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435E2" w14:textId="77777777" w:rsidR="00632F51" w:rsidRPr="00761527" w:rsidRDefault="00632F51" w:rsidP="00632F51">
      <w:pPr>
        <w:pStyle w:val="a3"/>
        <w:ind w:firstLine="709"/>
        <w:jc w:val="both"/>
        <w:rPr>
          <w:b/>
          <w:sz w:val="28"/>
          <w:szCs w:val="28"/>
        </w:rPr>
      </w:pPr>
      <w:proofErr w:type="spellStart"/>
      <w:r w:rsidRPr="00761527">
        <w:rPr>
          <w:b/>
          <w:sz w:val="28"/>
          <w:szCs w:val="28"/>
        </w:rPr>
        <w:t>Волховская</w:t>
      </w:r>
      <w:proofErr w:type="spellEnd"/>
      <w:r w:rsidRPr="00761527">
        <w:rPr>
          <w:b/>
          <w:sz w:val="28"/>
          <w:szCs w:val="28"/>
        </w:rPr>
        <w:t xml:space="preserve"> городская прокуратура разъясняет уголовную ответственность за похищение </w:t>
      </w:r>
      <w:proofErr w:type="gramStart"/>
      <w:r w:rsidRPr="00761527">
        <w:rPr>
          <w:b/>
          <w:sz w:val="28"/>
          <w:szCs w:val="28"/>
        </w:rPr>
        <w:t>человека  (</w:t>
      </w:r>
      <w:proofErr w:type="gramEnd"/>
      <w:r w:rsidRPr="00761527">
        <w:rPr>
          <w:b/>
          <w:sz w:val="28"/>
          <w:szCs w:val="28"/>
        </w:rPr>
        <w:t>126 УК РФ).</w:t>
      </w:r>
    </w:p>
    <w:p w14:paraId="5D641856" w14:textId="77777777" w:rsidR="00632F51" w:rsidRPr="000F019E" w:rsidRDefault="00632F51" w:rsidP="00632F51">
      <w:pPr>
        <w:pStyle w:val="a3"/>
        <w:ind w:firstLine="709"/>
        <w:jc w:val="both"/>
        <w:rPr>
          <w:sz w:val="28"/>
          <w:szCs w:val="28"/>
        </w:rPr>
      </w:pPr>
      <w:r w:rsidRPr="000F019E">
        <w:rPr>
          <w:sz w:val="28"/>
          <w:szCs w:val="28"/>
        </w:rPr>
        <w:t>Под похищением человека следует понимать противоправные умышленные действия, сопряженные с тайным или открытым завладением (захватом) живого человека, перемещением с места его постоянного или временного проживания с последующим удержанием против его воли в другом месте.</w:t>
      </w:r>
    </w:p>
    <w:p w14:paraId="6406712F" w14:textId="77777777" w:rsidR="00632F51" w:rsidRPr="000F019E" w:rsidRDefault="00632F51" w:rsidP="00632F51">
      <w:pPr>
        <w:pStyle w:val="a3"/>
        <w:ind w:firstLine="709"/>
        <w:jc w:val="both"/>
        <w:rPr>
          <w:sz w:val="28"/>
          <w:szCs w:val="28"/>
        </w:rPr>
      </w:pPr>
      <w:r w:rsidRPr="000F019E">
        <w:rPr>
          <w:sz w:val="28"/>
          <w:szCs w:val="28"/>
        </w:rPr>
        <w:t xml:space="preserve">Действия осужденных, направленные не на удержание потерпевшего в другом месте, а на совершение в отношении его других преступлений, исключают квалификацию по ст. 126 УК РФ. </w:t>
      </w:r>
    </w:p>
    <w:p w14:paraId="6630FF06" w14:textId="77777777" w:rsidR="00632F51" w:rsidRPr="000F019E" w:rsidRDefault="00632F51" w:rsidP="00632F51">
      <w:pPr>
        <w:pStyle w:val="a3"/>
        <w:ind w:firstLine="709"/>
        <w:jc w:val="both"/>
        <w:rPr>
          <w:sz w:val="28"/>
          <w:szCs w:val="28"/>
        </w:rPr>
      </w:pPr>
      <w:r w:rsidRPr="000F019E">
        <w:rPr>
          <w:sz w:val="28"/>
          <w:szCs w:val="28"/>
        </w:rPr>
        <w:t xml:space="preserve">Когда похищение потерпевшего с последующим удержанием охватываются умыслом виновного и рассматриваются в качестве способа достижения преступного результата, содеянное подлежит квалификации по совокупности преступлений, например, требования выкупа от потерпевшего или его близких из корыстных побуждений подлежит квалификации как похищение человека и вымогательство по соответствующим частям </w:t>
      </w:r>
      <w:proofErr w:type="spellStart"/>
      <w:r w:rsidRPr="000F019E">
        <w:rPr>
          <w:sz w:val="28"/>
          <w:szCs w:val="28"/>
        </w:rPr>
        <w:t>ст.ст</w:t>
      </w:r>
      <w:proofErr w:type="spellEnd"/>
      <w:r w:rsidRPr="000F019E">
        <w:rPr>
          <w:sz w:val="28"/>
          <w:szCs w:val="28"/>
        </w:rPr>
        <w:t>. 126 и 163 УК РФ.</w:t>
      </w:r>
    </w:p>
    <w:p w14:paraId="00B4790D" w14:textId="77777777" w:rsidR="00632F51" w:rsidRPr="000F019E" w:rsidRDefault="00632F51" w:rsidP="00632F51">
      <w:pPr>
        <w:pStyle w:val="a3"/>
        <w:ind w:firstLine="709"/>
        <w:jc w:val="both"/>
        <w:rPr>
          <w:sz w:val="28"/>
          <w:szCs w:val="28"/>
        </w:rPr>
      </w:pPr>
      <w:r w:rsidRPr="000F019E">
        <w:rPr>
          <w:sz w:val="28"/>
          <w:szCs w:val="28"/>
        </w:rPr>
        <w:t xml:space="preserve">Похищение считается оконченным преступлением с момента захвата человека </w:t>
      </w:r>
      <w:proofErr w:type="gramStart"/>
      <w:r w:rsidRPr="000F019E">
        <w:rPr>
          <w:sz w:val="28"/>
          <w:szCs w:val="28"/>
        </w:rPr>
        <w:t>и  начала</w:t>
      </w:r>
      <w:proofErr w:type="gramEnd"/>
      <w:r w:rsidRPr="000F019E">
        <w:rPr>
          <w:sz w:val="28"/>
          <w:szCs w:val="28"/>
        </w:rPr>
        <w:t xml:space="preserve"> его перемещения. Однако последующее удержание похищенного не требует дополнительной квалификации.</w:t>
      </w:r>
    </w:p>
    <w:p w14:paraId="2694A278" w14:textId="77777777" w:rsidR="00632F51" w:rsidRPr="000F019E" w:rsidRDefault="00632F51" w:rsidP="00632F51">
      <w:pPr>
        <w:pStyle w:val="a3"/>
        <w:ind w:firstLine="709"/>
        <w:jc w:val="both"/>
        <w:rPr>
          <w:sz w:val="28"/>
          <w:szCs w:val="28"/>
        </w:rPr>
      </w:pPr>
      <w:r w:rsidRPr="000F019E">
        <w:rPr>
          <w:sz w:val="28"/>
          <w:szCs w:val="28"/>
        </w:rPr>
        <w:t>Совершение преступления помимо воли похищаемого является обязательным условием наступления уголовной ответственности.</w:t>
      </w:r>
    </w:p>
    <w:p w14:paraId="2F2998A8" w14:textId="77777777" w:rsidR="00632F51" w:rsidRPr="000F019E" w:rsidRDefault="00632F51" w:rsidP="00632F51">
      <w:pPr>
        <w:pStyle w:val="a3"/>
        <w:ind w:firstLine="709"/>
        <w:jc w:val="both"/>
        <w:rPr>
          <w:sz w:val="28"/>
          <w:szCs w:val="28"/>
        </w:rPr>
      </w:pPr>
      <w:r w:rsidRPr="000F019E">
        <w:rPr>
          <w:sz w:val="28"/>
          <w:szCs w:val="28"/>
        </w:rPr>
        <w:t>Лица, непосредственно не похищение человека, но удерживающие его помимо воли, несут ответственность по соответствующей части ст. 127 УК РФ, за незаконное лишение свободы.</w:t>
      </w:r>
    </w:p>
    <w:p w14:paraId="69D239CF" w14:textId="77777777" w:rsidR="00632F51" w:rsidRPr="000F019E" w:rsidRDefault="00632F51" w:rsidP="00632F51">
      <w:pPr>
        <w:pStyle w:val="a3"/>
        <w:ind w:firstLine="709"/>
        <w:jc w:val="both"/>
        <w:rPr>
          <w:sz w:val="28"/>
          <w:szCs w:val="28"/>
        </w:rPr>
      </w:pPr>
      <w:r w:rsidRPr="000F019E">
        <w:rPr>
          <w:sz w:val="28"/>
          <w:szCs w:val="28"/>
        </w:rPr>
        <w:t>Объектом преступления является свобода личности, а дополнительными объектами при квалифицированном преступлении может выступать жизнь и здоровье человека.</w:t>
      </w:r>
    </w:p>
    <w:p w14:paraId="4100BB6A" w14:textId="77777777" w:rsidR="00632F51" w:rsidRPr="000F019E" w:rsidRDefault="00632F51" w:rsidP="00632F51">
      <w:pPr>
        <w:pStyle w:val="a3"/>
        <w:ind w:firstLine="709"/>
        <w:jc w:val="both"/>
        <w:rPr>
          <w:sz w:val="28"/>
          <w:szCs w:val="28"/>
        </w:rPr>
      </w:pPr>
      <w:r w:rsidRPr="000F019E">
        <w:rPr>
          <w:sz w:val="28"/>
          <w:szCs w:val="28"/>
        </w:rPr>
        <w:t>Субъектом преступления является физическое лицо, достигшее 14 лет, а субъективная сторона характеризуется прямым умыслом.</w:t>
      </w:r>
    </w:p>
    <w:p w14:paraId="5422A161" w14:textId="77777777" w:rsidR="00632F51" w:rsidRPr="000F019E" w:rsidRDefault="00632F51" w:rsidP="00632F51">
      <w:pPr>
        <w:pStyle w:val="a3"/>
        <w:ind w:firstLine="709"/>
        <w:jc w:val="both"/>
        <w:rPr>
          <w:sz w:val="28"/>
          <w:szCs w:val="28"/>
        </w:rPr>
      </w:pPr>
      <w:r w:rsidRPr="000F019E">
        <w:rPr>
          <w:sz w:val="28"/>
          <w:szCs w:val="28"/>
        </w:rPr>
        <w:t>Согласно примечанию к ст. 126 УК РФ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14:paraId="4F95F834" w14:textId="77777777" w:rsidR="00632F51" w:rsidRPr="000F019E" w:rsidRDefault="00632F51" w:rsidP="00632F51">
      <w:pPr>
        <w:pStyle w:val="a3"/>
        <w:ind w:firstLine="709"/>
        <w:jc w:val="both"/>
        <w:rPr>
          <w:sz w:val="28"/>
          <w:szCs w:val="28"/>
        </w:rPr>
      </w:pPr>
      <w:r w:rsidRPr="000F019E">
        <w:rPr>
          <w:sz w:val="28"/>
          <w:szCs w:val="28"/>
        </w:rPr>
        <w:t>Данное основание освобождается от уголовной ответственности имеет важное превентивное значение. По смыслу ст. 31 УК РФ такие действия нельзя считать добровольным отказом от совершения преступления, поскольку преступление уже окончено. Это самостоятельное основание – добровольное освобождение означает, что похититель, сознающий возможность дальнейшего удержания потерпевшего, отказывается от этого и отпускает похищенного.  Мотивы освобождения потерпевшего не имеют значения. Однако такое освобождение похищенного не может быть обусловлено достижением виновным преступного результата, ради которого совершалось это преступление.</w:t>
      </w:r>
    </w:p>
    <w:p w14:paraId="475FC74B" w14:textId="77777777" w:rsidR="00632F51" w:rsidRPr="000F019E" w:rsidRDefault="00632F51" w:rsidP="00632F51">
      <w:pPr>
        <w:pStyle w:val="a3"/>
        <w:ind w:firstLine="709"/>
        <w:jc w:val="both"/>
        <w:rPr>
          <w:sz w:val="28"/>
          <w:szCs w:val="28"/>
        </w:rPr>
      </w:pPr>
      <w:r w:rsidRPr="000F019E">
        <w:rPr>
          <w:sz w:val="28"/>
          <w:szCs w:val="28"/>
        </w:rPr>
        <w:t xml:space="preserve">Предусмотренное в примечании обстоятельство, исключающее освобождение от уголовной ответственности, если в его действиях нет иного состава преступления. Следует понимать таким образом, что при добровольном освобождении похищенного виновный не несет </w:t>
      </w:r>
      <w:r w:rsidRPr="000F019E">
        <w:rPr>
          <w:sz w:val="28"/>
          <w:szCs w:val="28"/>
        </w:rPr>
        <w:lastRenderedPageBreak/>
        <w:t xml:space="preserve">ответственности именно по ст. 126 УК РФ, но не за другие преступления, совершенные, например, в связи с этим похищением – причинение различной степени тяжести вреда здоровью потерпевшего, угон транспортного средства, изнасилование, вымогательство и другими. </w:t>
      </w:r>
    </w:p>
    <w:p w14:paraId="406D715F" w14:textId="77777777" w:rsidR="00632F51" w:rsidRPr="000F019E" w:rsidRDefault="00632F51" w:rsidP="00632F51">
      <w:pPr>
        <w:pStyle w:val="a3"/>
        <w:ind w:firstLine="709"/>
        <w:jc w:val="both"/>
        <w:rPr>
          <w:sz w:val="28"/>
          <w:szCs w:val="28"/>
        </w:rPr>
      </w:pPr>
    </w:p>
    <w:p w14:paraId="41A31D48" w14:textId="77777777" w:rsidR="00632F51" w:rsidRDefault="00632F51" w:rsidP="00632F51">
      <w:pPr>
        <w:spacing w:after="0" w:line="240" w:lineRule="auto"/>
        <w:ind w:firstLine="709"/>
        <w:jc w:val="both"/>
        <w:rPr>
          <w:rFonts w:ascii="Times New Roman" w:hAnsi="Times New Roman" w:cs="Times New Roman"/>
          <w:sz w:val="28"/>
          <w:szCs w:val="28"/>
        </w:rPr>
      </w:pPr>
      <w:r w:rsidRPr="000F019E">
        <w:rPr>
          <w:rFonts w:ascii="Times New Roman" w:hAnsi="Times New Roman" w:cs="Times New Roman"/>
          <w:sz w:val="28"/>
          <w:szCs w:val="28"/>
        </w:rPr>
        <w:t xml:space="preserve">помощник Волховского городского </w:t>
      </w:r>
      <w:proofErr w:type="gramStart"/>
      <w:r w:rsidRPr="000F019E">
        <w:rPr>
          <w:rFonts w:ascii="Times New Roman" w:hAnsi="Times New Roman" w:cs="Times New Roman"/>
          <w:sz w:val="28"/>
          <w:szCs w:val="28"/>
        </w:rPr>
        <w:t>прокурора</w:t>
      </w:r>
      <w:r>
        <w:rPr>
          <w:rFonts w:ascii="Times New Roman" w:hAnsi="Times New Roman" w:cs="Times New Roman"/>
          <w:sz w:val="28"/>
          <w:szCs w:val="28"/>
        </w:rPr>
        <w:t xml:space="preserve">  </w:t>
      </w:r>
      <w:proofErr w:type="spellStart"/>
      <w:r w:rsidRPr="000F019E">
        <w:rPr>
          <w:rFonts w:ascii="Times New Roman" w:hAnsi="Times New Roman" w:cs="Times New Roman"/>
          <w:sz w:val="28"/>
          <w:szCs w:val="28"/>
        </w:rPr>
        <w:t>А.А.Сосин</w:t>
      </w:r>
      <w:proofErr w:type="spellEnd"/>
      <w:proofErr w:type="gramEnd"/>
    </w:p>
    <w:p w14:paraId="46F3D864" w14:textId="77777777" w:rsidR="00963F0C" w:rsidRDefault="00963F0C"/>
    <w:sectPr w:rsidR="00963F0C" w:rsidSect="00632F5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DA"/>
    <w:rsid w:val="00632F51"/>
    <w:rsid w:val="00963F0C"/>
    <w:rsid w:val="00C1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6161E-F24C-4A32-8929-D3A05603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F5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2F5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2</cp:revision>
  <dcterms:created xsi:type="dcterms:W3CDTF">2020-09-28T14:17:00Z</dcterms:created>
  <dcterms:modified xsi:type="dcterms:W3CDTF">2020-09-28T14:18:00Z</dcterms:modified>
</cp:coreProperties>
</file>