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16FA" w14:textId="77777777" w:rsidR="007701F8" w:rsidRPr="007701F8" w:rsidRDefault="007701F8" w:rsidP="007701F8">
      <w:pPr>
        <w:pStyle w:val="Default"/>
        <w:rPr>
          <w:sz w:val="52"/>
          <w:szCs w:val="52"/>
        </w:rPr>
      </w:pPr>
      <w:r>
        <w:t xml:space="preserve"> </w:t>
      </w:r>
      <w:r w:rsidRPr="007701F8">
        <w:rPr>
          <w:b/>
          <w:bCs/>
          <w:sz w:val="52"/>
          <w:szCs w:val="52"/>
        </w:rPr>
        <w:t xml:space="preserve">Способы обращения за услугами ПФР: </w:t>
      </w:r>
    </w:p>
    <w:p w14:paraId="0A3D31F7" w14:textId="77777777" w:rsidR="007701F8" w:rsidRDefault="007701F8" w:rsidP="007701F8">
      <w:pPr>
        <w:pStyle w:val="Default"/>
        <w:spacing w:after="231"/>
        <w:rPr>
          <w:sz w:val="32"/>
          <w:szCs w:val="32"/>
          <w:lang w:val="en-US"/>
        </w:rPr>
      </w:pPr>
    </w:p>
    <w:p w14:paraId="68B28C99" w14:textId="77777777" w:rsidR="007701F8" w:rsidRPr="007701F8" w:rsidRDefault="007701F8" w:rsidP="007701F8">
      <w:pPr>
        <w:pStyle w:val="Default"/>
        <w:spacing w:after="231"/>
        <w:rPr>
          <w:sz w:val="32"/>
          <w:szCs w:val="32"/>
        </w:rPr>
      </w:pPr>
      <w:r w:rsidRPr="007701F8">
        <w:rPr>
          <w:sz w:val="32"/>
          <w:szCs w:val="32"/>
        </w:rPr>
        <w:t xml:space="preserve">1. </w:t>
      </w:r>
      <w:r w:rsidRPr="007701F8">
        <w:rPr>
          <w:b/>
          <w:bCs/>
          <w:sz w:val="32"/>
          <w:szCs w:val="32"/>
        </w:rPr>
        <w:t xml:space="preserve">«Личный кабинет гражданина» на сайте ПФР </w:t>
      </w:r>
      <w:r w:rsidRPr="007701F8">
        <w:rPr>
          <w:sz w:val="32"/>
          <w:szCs w:val="32"/>
        </w:rPr>
        <w:t xml:space="preserve">es.pfrf.ru; </w:t>
      </w:r>
    </w:p>
    <w:p w14:paraId="24C8B3F2" w14:textId="77777777" w:rsidR="007701F8" w:rsidRPr="007701F8" w:rsidRDefault="007701F8" w:rsidP="007701F8">
      <w:pPr>
        <w:pStyle w:val="Default"/>
        <w:spacing w:after="231"/>
        <w:rPr>
          <w:sz w:val="32"/>
          <w:szCs w:val="32"/>
        </w:rPr>
      </w:pPr>
      <w:r w:rsidRPr="007701F8">
        <w:rPr>
          <w:sz w:val="32"/>
          <w:szCs w:val="32"/>
        </w:rPr>
        <w:t xml:space="preserve">2. </w:t>
      </w:r>
      <w:r w:rsidRPr="007701F8">
        <w:rPr>
          <w:b/>
          <w:bCs/>
          <w:sz w:val="32"/>
          <w:szCs w:val="32"/>
        </w:rPr>
        <w:t>Мобильное приложение «ПФР»</w:t>
      </w:r>
      <w:r w:rsidRPr="007701F8">
        <w:rPr>
          <w:sz w:val="32"/>
          <w:szCs w:val="32"/>
        </w:rPr>
        <w:t xml:space="preserve">: можно скачать в </w:t>
      </w:r>
      <w:proofErr w:type="spellStart"/>
      <w:r w:rsidRPr="007701F8">
        <w:rPr>
          <w:sz w:val="32"/>
          <w:szCs w:val="32"/>
        </w:rPr>
        <w:t>Play</w:t>
      </w:r>
      <w:proofErr w:type="spellEnd"/>
      <w:r w:rsidRPr="007701F8">
        <w:rPr>
          <w:sz w:val="32"/>
          <w:szCs w:val="32"/>
        </w:rPr>
        <w:t xml:space="preserve"> </w:t>
      </w:r>
      <w:proofErr w:type="spellStart"/>
      <w:r w:rsidRPr="007701F8">
        <w:rPr>
          <w:sz w:val="32"/>
          <w:szCs w:val="32"/>
        </w:rPr>
        <w:t>market</w:t>
      </w:r>
      <w:proofErr w:type="spellEnd"/>
      <w:r w:rsidRPr="007701F8">
        <w:rPr>
          <w:sz w:val="32"/>
          <w:szCs w:val="32"/>
        </w:rPr>
        <w:t xml:space="preserve"> или </w:t>
      </w:r>
      <w:proofErr w:type="spellStart"/>
      <w:r w:rsidRPr="007701F8">
        <w:rPr>
          <w:sz w:val="32"/>
          <w:szCs w:val="32"/>
        </w:rPr>
        <w:t>App</w:t>
      </w:r>
      <w:proofErr w:type="spellEnd"/>
      <w:r w:rsidRPr="007701F8">
        <w:rPr>
          <w:sz w:val="32"/>
          <w:szCs w:val="32"/>
        </w:rPr>
        <w:t xml:space="preserve"> </w:t>
      </w:r>
      <w:proofErr w:type="spellStart"/>
      <w:r w:rsidRPr="007701F8">
        <w:rPr>
          <w:sz w:val="32"/>
          <w:szCs w:val="32"/>
        </w:rPr>
        <w:t>Store</w:t>
      </w:r>
      <w:proofErr w:type="spellEnd"/>
      <w:r w:rsidRPr="007701F8">
        <w:rPr>
          <w:sz w:val="32"/>
          <w:szCs w:val="32"/>
        </w:rPr>
        <w:t xml:space="preserve">; </w:t>
      </w:r>
    </w:p>
    <w:p w14:paraId="42AC0B5A" w14:textId="77777777" w:rsidR="007701F8" w:rsidRPr="007701F8" w:rsidRDefault="007701F8" w:rsidP="007701F8">
      <w:pPr>
        <w:pStyle w:val="Default"/>
        <w:spacing w:after="231"/>
        <w:rPr>
          <w:sz w:val="32"/>
          <w:szCs w:val="32"/>
        </w:rPr>
      </w:pPr>
      <w:r w:rsidRPr="007701F8">
        <w:rPr>
          <w:sz w:val="32"/>
          <w:szCs w:val="32"/>
        </w:rPr>
        <w:t xml:space="preserve">3. </w:t>
      </w:r>
      <w:r w:rsidRPr="007701F8">
        <w:rPr>
          <w:b/>
          <w:bCs/>
          <w:sz w:val="32"/>
          <w:szCs w:val="32"/>
        </w:rPr>
        <w:t xml:space="preserve">Портал государственных услуг </w:t>
      </w:r>
      <w:r w:rsidRPr="007701F8">
        <w:rPr>
          <w:sz w:val="32"/>
          <w:szCs w:val="32"/>
        </w:rPr>
        <w:t xml:space="preserve">gosuslugi.ru; </w:t>
      </w:r>
    </w:p>
    <w:p w14:paraId="5D3C5DA0" w14:textId="77777777" w:rsidR="007701F8" w:rsidRPr="007701F8" w:rsidRDefault="007701F8" w:rsidP="007701F8">
      <w:pPr>
        <w:pStyle w:val="Default"/>
        <w:spacing w:after="231"/>
        <w:rPr>
          <w:sz w:val="32"/>
          <w:szCs w:val="32"/>
        </w:rPr>
      </w:pPr>
      <w:r w:rsidRPr="007701F8">
        <w:rPr>
          <w:sz w:val="32"/>
          <w:szCs w:val="32"/>
        </w:rPr>
        <w:t xml:space="preserve">4. Консультирование в </w:t>
      </w:r>
      <w:r w:rsidRPr="007701F8">
        <w:rPr>
          <w:b/>
          <w:bCs/>
          <w:sz w:val="32"/>
          <w:szCs w:val="32"/>
        </w:rPr>
        <w:t xml:space="preserve">официальных группах </w:t>
      </w:r>
      <w:r w:rsidRPr="007701F8">
        <w:rPr>
          <w:sz w:val="32"/>
          <w:szCs w:val="32"/>
        </w:rPr>
        <w:t xml:space="preserve">территориальных органов ПФР в социальных сетях; </w:t>
      </w:r>
    </w:p>
    <w:p w14:paraId="6FE0AC79" w14:textId="77777777" w:rsidR="007701F8" w:rsidRPr="007701F8" w:rsidRDefault="007701F8" w:rsidP="007701F8">
      <w:pPr>
        <w:pStyle w:val="Default"/>
        <w:rPr>
          <w:sz w:val="32"/>
          <w:szCs w:val="32"/>
        </w:rPr>
      </w:pPr>
      <w:r w:rsidRPr="007701F8">
        <w:rPr>
          <w:sz w:val="32"/>
          <w:szCs w:val="32"/>
        </w:rPr>
        <w:t xml:space="preserve">5. Направить </w:t>
      </w:r>
      <w:r w:rsidRPr="007701F8">
        <w:rPr>
          <w:b/>
          <w:bCs/>
          <w:sz w:val="32"/>
          <w:szCs w:val="32"/>
        </w:rPr>
        <w:t>обращение в ПФР</w:t>
      </w:r>
      <w:r w:rsidRPr="007701F8">
        <w:rPr>
          <w:sz w:val="32"/>
          <w:szCs w:val="32"/>
        </w:rPr>
        <w:t xml:space="preserve">: </w:t>
      </w:r>
    </w:p>
    <w:p w14:paraId="194586A2" w14:textId="77777777" w:rsidR="007701F8" w:rsidRPr="007701F8" w:rsidRDefault="007701F8" w:rsidP="007701F8">
      <w:pPr>
        <w:pStyle w:val="Default"/>
        <w:rPr>
          <w:sz w:val="32"/>
          <w:szCs w:val="32"/>
        </w:rPr>
      </w:pPr>
      <w:r w:rsidRPr="007701F8">
        <w:rPr>
          <w:sz w:val="32"/>
          <w:szCs w:val="32"/>
        </w:rPr>
        <w:t xml:space="preserve">- через сайт pfrf.ru в электронном виде </w:t>
      </w:r>
    </w:p>
    <w:p w14:paraId="1B4AC541" w14:textId="77777777" w:rsidR="007701F8" w:rsidRPr="007701F8" w:rsidRDefault="007701F8" w:rsidP="007701F8">
      <w:pPr>
        <w:pStyle w:val="Default"/>
        <w:rPr>
          <w:sz w:val="32"/>
          <w:szCs w:val="32"/>
        </w:rPr>
      </w:pPr>
      <w:r w:rsidRPr="007701F8">
        <w:rPr>
          <w:sz w:val="32"/>
          <w:szCs w:val="32"/>
        </w:rPr>
        <w:t xml:space="preserve">- посредством почтовой связи; </w:t>
      </w:r>
    </w:p>
    <w:p w14:paraId="1E7DFE45" w14:textId="77777777" w:rsidR="007701F8" w:rsidRDefault="007701F8" w:rsidP="007701F8">
      <w:pPr>
        <w:pStyle w:val="Default"/>
        <w:spacing w:after="31"/>
        <w:rPr>
          <w:sz w:val="32"/>
          <w:szCs w:val="32"/>
          <w:lang w:val="en-US"/>
        </w:rPr>
      </w:pPr>
    </w:p>
    <w:p w14:paraId="6290649F" w14:textId="77777777" w:rsidR="007701F8" w:rsidRPr="007701F8" w:rsidRDefault="007701F8" w:rsidP="007701F8">
      <w:pPr>
        <w:pStyle w:val="Default"/>
        <w:spacing w:after="31"/>
        <w:rPr>
          <w:sz w:val="32"/>
          <w:szCs w:val="32"/>
        </w:rPr>
      </w:pPr>
      <w:r w:rsidRPr="007701F8">
        <w:rPr>
          <w:sz w:val="32"/>
          <w:szCs w:val="32"/>
        </w:rPr>
        <w:t xml:space="preserve">6. Устное консультирование с использованием кодового слова по </w:t>
      </w:r>
      <w:r w:rsidRPr="007701F8">
        <w:rPr>
          <w:b/>
          <w:bCs/>
          <w:sz w:val="32"/>
          <w:szCs w:val="32"/>
        </w:rPr>
        <w:t xml:space="preserve">номерам телефонов «горячих линий» </w:t>
      </w:r>
      <w:r w:rsidRPr="007701F8">
        <w:rPr>
          <w:sz w:val="32"/>
          <w:szCs w:val="32"/>
        </w:rPr>
        <w:t xml:space="preserve">территориальных органов ПФР, опубликованных на сайте ПФР (раздел «Контакты региона», http://www.pfrf.ru/branches/spb/contacts/); </w:t>
      </w:r>
    </w:p>
    <w:p w14:paraId="58711382" w14:textId="77777777" w:rsidR="007701F8" w:rsidRDefault="007701F8" w:rsidP="007701F8">
      <w:pPr>
        <w:pStyle w:val="Default"/>
        <w:rPr>
          <w:sz w:val="32"/>
          <w:szCs w:val="32"/>
          <w:lang w:val="en-US"/>
        </w:rPr>
      </w:pPr>
    </w:p>
    <w:p w14:paraId="050643B6" w14:textId="77777777" w:rsidR="007701F8" w:rsidRPr="007701F8" w:rsidRDefault="007701F8" w:rsidP="007701F8">
      <w:pPr>
        <w:pStyle w:val="Default"/>
        <w:rPr>
          <w:sz w:val="32"/>
          <w:szCs w:val="32"/>
        </w:rPr>
      </w:pPr>
      <w:r w:rsidRPr="007701F8">
        <w:rPr>
          <w:sz w:val="32"/>
          <w:szCs w:val="32"/>
        </w:rPr>
        <w:t xml:space="preserve">7. С помощью </w:t>
      </w:r>
      <w:r w:rsidRPr="007701F8">
        <w:rPr>
          <w:b/>
          <w:bCs/>
          <w:sz w:val="32"/>
          <w:szCs w:val="32"/>
        </w:rPr>
        <w:t xml:space="preserve">«гостевых» компьютеров </w:t>
      </w:r>
      <w:r w:rsidRPr="007701F8">
        <w:rPr>
          <w:sz w:val="32"/>
          <w:szCs w:val="32"/>
        </w:rPr>
        <w:t xml:space="preserve">с выходом на портал Госуслуг и сайт ПФР, расположенных в зонах самообслуживания в клиентских службах Управлений Пенсионного фонда. </w:t>
      </w:r>
    </w:p>
    <w:p w14:paraId="5C605CA8" w14:textId="77777777" w:rsidR="007701F8" w:rsidRPr="007701F8" w:rsidRDefault="007701F8" w:rsidP="007701F8">
      <w:pPr>
        <w:pStyle w:val="Default"/>
        <w:rPr>
          <w:sz w:val="32"/>
          <w:szCs w:val="32"/>
        </w:rPr>
      </w:pPr>
    </w:p>
    <w:p w14:paraId="77CF7411" w14:textId="77777777" w:rsidR="007701F8" w:rsidRDefault="007701F8" w:rsidP="007701F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701F8">
        <w:rPr>
          <w:rFonts w:ascii="Times New Roman" w:hAnsi="Times New Roman" w:cs="Times New Roman"/>
          <w:sz w:val="32"/>
          <w:szCs w:val="32"/>
        </w:rPr>
        <w:t xml:space="preserve">Если необходимо лично посетить территориальный орган Пенсионного фонда, это делается </w:t>
      </w:r>
      <w:r w:rsidRPr="007701F8">
        <w:rPr>
          <w:rFonts w:ascii="Times New Roman" w:hAnsi="Times New Roman" w:cs="Times New Roman"/>
          <w:b/>
          <w:bCs/>
          <w:sz w:val="32"/>
          <w:szCs w:val="32"/>
        </w:rPr>
        <w:t>по предварительной записи</w:t>
      </w:r>
      <w:r w:rsidRPr="007701F8">
        <w:rPr>
          <w:rFonts w:ascii="Times New Roman" w:hAnsi="Times New Roman" w:cs="Times New Roman"/>
          <w:sz w:val="32"/>
          <w:szCs w:val="32"/>
        </w:rPr>
        <w:t>. Записаться на прием можно через раздел «Электронные услуги и сервисы» на сайте ПФР www.es.pfrf.ru/znp/ или по телефонам «горячих линий».</w:t>
      </w:r>
    </w:p>
    <w:p w14:paraId="6CA4A49D" w14:textId="77777777" w:rsidR="007701F8" w:rsidRDefault="007701F8" w:rsidP="007701F8">
      <w:pPr>
        <w:ind w:firstLine="0"/>
        <w:rPr>
          <w:rFonts w:ascii="Times New Roman" w:hAnsi="Times New Roman" w:cs="Times New Roman"/>
          <w:sz w:val="32"/>
          <w:szCs w:val="32"/>
        </w:rPr>
      </w:pPr>
    </w:p>
    <w:p w14:paraId="034BFF5E" w14:textId="77777777" w:rsidR="007701F8" w:rsidRPr="007701F8" w:rsidRDefault="007701F8" w:rsidP="007701F8">
      <w:pPr>
        <w:ind w:firstLine="0"/>
        <w:rPr>
          <w:rFonts w:ascii="Times New Roman" w:hAnsi="Times New Roman" w:cs="Times New Roman"/>
          <w:sz w:val="32"/>
          <w:szCs w:val="32"/>
        </w:rPr>
      </w:pPr>
      <w:r w:rsidRPr="007701F8">
        <w:rPr>
          <w:rFonts w:ascii="Times New Roman" w:hAnsi="Times New Roman" w:cs="Times New Roman"/>
          <w:sz w:val="32"/>
          <w:szCs w:val="32"/>
        </w:rPr>
        <w:t xml:space="preserve">Руководитель клиентской службы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701F8">
        <w:rPr>
          <w:rFonts w:ascii="Times New Roman" w:hAnsi="Times New Roman" w:cs="Times New Roman"/>
          <w:sz w:val="32"/>
          <w:szCs w:val="32"/>
        </w:rPr>
        <w:t>Н.С.Юдина</w:t>
      </w:r>
    </w:p>
    <w:p w14:paraId="15907505" w14:textId="77777777" w:rsidR="007701F8" w:rsidRPr="007701F8" w:rsidRDefault="007701F8" w:rsidP="007701F8">
      <w:pPr>
        <w:rPr>
          <w:rFonts w:ascii="Times New Roman" w:hAnsi="Times New Roman" w:cs="Times New Roman"/>
          <w:sz w:val="32"/>
          <w:szCs w:val="32"/>
        </w:rPr>
      </w:pPr>
    </w:p>
    <w:p w14:paraId="61E5F950" w14:textId="77777777" w:rsidR="007701F8" w:rsidRPr="007701F8" w:rsidRDefault="007701F8" w:rsidP="007701F8">
      <w:pPr>
        <w:rPr>
          <w:rFonts w:ascii="Times New Roman" w:hAnsi="Times New Roman" w:cs="Times New Roman"/>
          <w:sz w:val="32"/>
          <w:szCs w:val="32"/>
        </w:rPr>
      </w:pPr>
    </w:p>
    <w:p w14:paraId="4E9A6141" w14:textId="77777777" w:rsidR="007701F8" w:rsidRPr="007701F8" w:rsidRDefault="007701F8" w:rsidP="007701F8">
      <w:pPr>
        <w:rPr>
          <w:rFonts w:ascii="Times New Roman" w:hAnsi="Times New Roman" w:cs="Times New Roman"/>
        </w:rPr>
      </w:pPr>
    </w:p>
    <w:sectPr w:rsidR="007701F8" w:rsidRPr="007701F8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F8"/>
    <w:rsid w:val="00141B0C"/>
    <w:rsid w:val="007701F8"/>
    <w:rsid w:val="0082110D"/>
    <w:rsid w:val="00E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9315"/>
  <w15:docId w15:val="{C6FE9B47-4E31-46D5-8E2C-BA8F36B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1F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2020-11-24T12:52:00Z</cp:lastPrinted>
  <dcterms:created xsi:type="dcterms:W3CDTF">2020-11-25T12:38:00Z</dcterms:created>
  <dcterms:modified xsi:type="dcterms:W3CDTF">2020-11-25T12:38:00Z</dcterms:modified>
</cp:coreProperties>
</file>