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2C" w:rsidRDefault="00BC522C" w:rsidP="008F21EA">
      <w:pPr>
        <w:jc w:val="right"/>
        <w:rPr>
          <w:b/>
        </w:rPr>
      </w:pPr>
    </w:p>
    <w:p w:rsidR="008F21EA" w:rsidRPr="00277B80" w:rsidRDefault="008F21EA" w:rsidP="008F21EA">
      <w:pPr>
        <w:jc w:val="right"/>
        <w:rPr>
          <w:b/>
        </w:rPr>
      </w:pPr>
      <w:r w:rsidRPr="00277B80">
        <w:rPr>
          <w:b/>
        </w:rPr>
        <w:t>ПРОЕКТ</w:t>
      </w:r>
    </w:p>
    <w:p w:rsidR="008F21EA" w:rsidRPr="00277B80" w:rsidRDefault="008F21EA" w:rsidP="00774277">
      <w:pPr>
        <w:jc w:val="center"/>
        <w:rPr>
          <w:b/>
        </w:rPr>
      </w:pPr>
    </w:p>
    <w:p w:rsidR="00774277" w:rsidRPr="00277B80" w:rsidRDefault="00774277" w:rsidP="00774277">
      <w:pPr>
        <w:jc w:val="center"/>
        <w:rPr>
          <w:b/>
        </w:rPr>
      </w:pPr>
      <w:r w:rsidRPr="00277B80">
        <w:rPr>
          <w:noProof/>
        </w:rPr>
        <w:drawing>
          <wp:inline distT="0" distB="0" distL="0" distR="0" wp14:anchorId="33A38AC4" wp14:editId="240F4BD5">
            <wp:extent cx="609600" cy="790575"/>
            <wp:effectExtent l="19050" t="0" r="0" b="0"/>
            <wp:docPr id="1" name="Рисунок 1" descr="Герб Новая Ладог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ая Ладог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277" w:rsidRPr="00277B80" w:rsidRDefault="00774277" w:rsidP="00774277">
      <w:pPr>
        <w:jc w:val="center"/>
        <w:rPr>
          <w:b/>
        </w:rPr>
      </w:pPr>
      <w:r w:rsidRPr="00277B80">
        <w:rPr>
          <w:b/>
        </w:rPr>
        <w:t>СОВЕТ ДЕПУТАТОВ</w:t>
      </w:r>
    </w:p>
    <w:p w:rsidR="00774277" w:rsidRPr="00277B80" w:rsidRDefault="00774277" w:rsidP="00774277">
      <w:pPr>
        <w:jc w:val="center"/>
        <w:rPr>
          <w:b/>
        </w:rPr>
      </w:pPr>
      <w:r w:rsidRPr="00277B80">
        <w:rPr>
          <w:b/>
        </w:rPr>
        <w:t>МУНИЦИПАЛЬНОГО ОБРАЗОВАНИЯ</w:t>
      </w:r>
    </w:p>
    <w:p w:rsidR="00774277" w:rsidRPr="00277B80" w:rsidRDefault="00774277" w:rsidP="00774277">
      <w:pPr>
        <w:jc w:val="center"/>
        <w:rPr>
          <w:b/>
        </w:rPr>
      </w:pPr>
      <w:r w:rsidRPr="00277B80">
        <w:rPr>
          <w:b/>
        </w:rPr>
        <w:t>НОВОЛАДОЖСКОЕ ГОРОДСКОЕ ПОСЕЛЕНИЕ</w:t>
      </w:r>
    </w:p>
    <w:p w:rsidR="00774277" w:rsidRPr="00277B80" w:rsidRDefault="00774277" w:rsidP="00774277">
      <w:pPr>
        <w:jc w:val="center"/>
        <w:rPr>
          <w:b/>
        </w:rPr>
      </w:pPr>
      <w:r w:rsidRPr="00277B80">
        <w:rPr>
          <w:b/>
        </w:rPr>
        <w:t>ВОЛХОВСКОГО МУНИЦИПАЛЬНОГО РАЙОНА</w:t>
      </w:r>
    </w:p>
    <w:p w:rsidR="00774277" w:rsidRPr="00277B80" w:rsidRDefault="00774277" w:rsidP="00774277">
      <w:pPr>
        <w:jc w:val="center"/>
        <w:rPr>
          <w:b/>
        </w:rPr>
      </w:pPr>
      <w:r w:rsidRPr="00277B80">
        <w:rPr>
          <w:b/>
        </w:rPr>
        <w:t>ЛЕНИНГРАДСКОЙ ОБЛАСТИ</w:t>
      </w:r>
    </w:p>
    <w:p w:rsidR="00774277" w:rsidRPr="00277B80" w:rsidRDefault="008F21EA" w:rsidP="00774277">
      <w:pPr>
        <w:jc w:val="center"/>
        <w:rPr>
          <w:b/>
        </w:rPr>
      </w:pPr>
      <w:r w:rsidRPr="00277B80">
        <w:rPr>
          <w:b/>
        </w:rPr>
        <w:t>(4</w:t>
      </w:r>
      <w:r w:rsidR="00774277" w:rsidRPr="00277B80">
        <w:rPr>
          <w:b/>
        </w:rPr>
        <w:t xml:space="preserve"> созыв)</w:t>
      </w:r>
    </w:p>
    <w:p w:rsidR="00774277" w:rsidRPr="00277B80" w:rsidRDefault="00774277" w:rsidP="00774277">
      <w:pPr>
        <w:rPr>
          <w:b/>
        </w:rPr>
      </w:pPr>
    </w:p>
    <w:p w:rsidR="00774277" w:rsidRPr="00277B80" w:rsidRDefault="00774277" w:rsidP="00774277">
      <w:pPr>
        <w:jc w:val="center"/>
        <w:rPr>
          <w:b/>
        </w:rPr>
      </w:pPr>
      <w:r w:rsidRPr="00277B80">
        <w:rPr>
          <w:b/>
        </w:rPr>
        <w:t>РЕШЕНИЕ</w:t>
      </w:r>
    </w:p>
    <w:p w:rsidR="004029E4" w:rsidRPr="00277B80" w:rsidRDefault="004029E4" w:rsidP="00774277">
      <w:pPr>
        <w:jc w:val="center"/>
        <w:rPr>
          <w:b/>
        </w:rPr>
      </w:pPr>
    </w:p>
    <w:p w:rsidR="004029E4" w:rsidRPr="00277B80" w:rsidRDefault="00277B80" w:rsidP="00277B80">
      <w:r>
        <w:t>_______________</w:t>
      </w:r>
      <w:r w:rsidR="008F21EA" w:rsidRPr="00277B80">
        <w:t>2020</w:t>
      </w:r>
      <w:r w:rsidR="004029E4" w:rsidRPr="00277B80">
        <w:t xml:space="preserve"> г.                                                                      </w:t>
      </w:r>
      <w:r>
        <w:t xml:space="preserve">                     </w:t>
      </w:r>
      <w:r w:rsidR="004029E4" w:rsidRPr="00277B80">
        <w:t xml:space="preserve">№ </w:t>
      </w:r>
      <w:r>
        <w:t xml:space="preserve">_______ </w:t>
      </w:r>
    </w:p>
    <w:p w:rsidR="0018334C" w:rsidRPr="00277B80" w:rsidRDefault="0018334C" w:rsidP="0018334C">
      <w:pPr>
        <w:pStyle w:val="2"/>
        <w:ind w:firstLine="720"/>
        <w:rPr>
          <w:b w:val="0"/>
          <w:bCs w:val="0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779"/>
      </w:tblGrid>
      <w:tr w:rsidR="0018334C" w:rsidRPr="00277B80" w:rsidTr="004B08B9">
        <w:tc>
          <w:tcPr>
            <w:tcW w:w="4968" w:type="dxa"/>
            <w:shd w:val="clear" w:color="auto" w:fill="auto"/>
          </w:tcPr>
          <w:p w:rsidR="0018334C" w:rsidRPr="00277B80" w:rsidRDefault="00277B80" w:rsidP="00CC749F">
            <w:pPr>
              <w:ind w:right="42"/>
              <w:jc w:val="both"/>
            </w:pPr>
            <w:r w:rsidRPr="00277B80">
              <w:t>О</w:t>
            </w:r>
            <w:r w:rsidR="0018334C" w:rsidRPr="00277B80">
              <w:t xml:space="preserve">  </w:t>
            </w:r>
            <w:r w:rsidR="00CC749F" w:rsidRPr="00277B80">
              <w:t>предоставлении льгот по уплате земельного налога</w:t>
            </w:r>
            <w:r w:rsidR="008F21EA" w:rsidRPr="00277B80">
              <w:t xml:space="preserve"> на 2019</w:t>
            </w:r>
            <w:r w:rsidR="006D39B2" w:rsidRPr="00277B80">
              <w:t xml:space="preserve"> год </w:t>
            </w:r>
          </w:p>
        </w:tc>
        <w:tc>
          <w:tcPr>
            <w:tcW w:w="4779" w:type="dxa"/>
            <w:shd w:val="clear" w:color="auto" w:fill="auto"/>
          </w:tcPr>
          <w:p w:rsidR="0018334C" w:rsidRPr="00277B80" w:rsidRDefault="0018334C" w:rsidP="00625EDC"/>
        </w:tc>
      </w:tr>
    </w:tbl>
    <w:p w:rsidR="00EC70B6" w:rsidRDefault="00EC70B6" w:rsidP="006B61D8">
      <w:pPr>
        <w:ind w:right="99" w:firstLine="540"/>
        <w:jc w:val="both"/>
      </w:pPr>
    </w:p>
    <w:p w:rsidR="00F0482D" w:rsidRPr="00277B80" w:rsidRDefault="00F0482D" w:rsidP="006B61D8">
      <w:pPr>
        <w:ind w:right="99" w:firstLine="540"/>
        <w:jc w:val="both"/>
      </w:pPr>
    </w:p>
    <w:p w:rsidR="00F0482D" w:rsidRDefault="00CC749F" w:rsidP="00A56FCB">
      <w:pPr>
        <w:ind w:right="99" w:firstLine="540"/>
        <w:jc w:val="both"/>
      </w:pPr>
      <w:bookmarkStart w:id="0" w:name="sub_555"/>
      <w:r w:rsidRPr="00277B80">
        <w:t>Руководствуясь статьей 64 Бюджетного кодекса Российской Федерации, статьями 3,5, 56 и 387 Налогового кодекса Российской Федерации,</w:t>
      </w:r>
      <w:r w:rsidR="00D25522" w:rsidRPr="00277B80">
        <w:t xml:space="preserve"> </w:t>
      </w:r>
      <w:r w:rsidR="00A56FCB" w:rsidRPr="00277B80">
        <w:t>Устав</w:t>
      </w:r>
      <w:r w:rsidR="00D25522" w:rsidRPr="00277B80">
        <w:t>ом</w:t>
      </w:r>
      <w:r w:rsidR="00A56FCB" w:rsidRPr="00277B80">
        <w:t xml:space="preserve"> </w:t>
      </w:r>
      <w:bookmarkEnd w:id="0"/>
      <w:r w:rsidR="00A56FCB" w:rsidRPr="00277B80">
        <w:t xml:space="preserve">муниципального образования </w:t>
      </w:r>
      <w:proofErr w:type="spellStart"/>
      <w:r w:rsidR="006D39B2" w:rsidRPr="00277B80">
        <w:t>Новоладожское</w:t>
      </w:r>
      <w:proofErr w:type="spellEnd"/>
      <w:r w:rsidR="006D39B2" w:rsidRPr="00277B80">
        <w:t xml:space="preserve"> городское поселение</w:t>
      </w:r>
      <w:r w:rsidR="00A56FCB" w:rsidRPr="00277B80">
        <w:t xml:space="preserve"> </w:t>
      </w:r>
      <w:proofErr w:type="spellStart"/>
      <w:r w:rsidR="00A56FCB" w:rsidRPr="00277B80">
        <w:t>Волховского</w:t>
      </w:r>
      <w:proofErr w:type="spellEnd"/>
      <w:r w:rsidR="00A56FCB" w:rsidRPr="00277B80">
        <w:t xml:space="preserve"> муниципального района Ленинградской области</w:t>
      </w:r>
      <w:r w:rsidRPr="00277B80">
        <w:t>, а также в целях оказания финансовой поддержки налогоплательщикам земельного налога,</w:t>
      </w:r>
      <w:r w:rsidR="00D25522" w:rsidRPr="00277B80">
        <w:t xml:space="preserve"> </w:t>
      </w:r>
    </w:p>
    <w:p w:rsidR="00A56FCB" w:rsidRPr="00277B80" w:rsidRDefault="00A56FCB" w:rsidP="00A56FCB">
      <w:pPr>
        <w:ind w:right="99" w:firstLine="540"/>
        <w:jc w:val="both"/>
      </w:pPr>
      <w:r w:rsidRPr="00277B80">
        <w:t xml:space="preserve">Совет депутатов </w:t>
      </w:r>
      <w:r w:rsidR="00F0482D">
        <w:t xml:space="preserve">МО </w:t>
      </w:r>
      <w:proofErr w:type="spellStart"/>
      <w:r w:rsidR="00F0482D">
        <w:t>Новоладожское</w:t>
      </w:r>
      <w:proofErr w:type="spellEnd"/>
      <w:r w:rsidR="00F0482D">
        <w:t xml:space="preserve"> городское поселение</w:t>
      </w:r>
    </w:p>
    <w:p w:rsidR="00A56FCB" w:rsidRPr="00277B80" w:rsidRDefault="00A56FCB" w:rsidP="00A56FCB">
      <w:pPr>
        <w:ind w:firstLine="540"/>
        <w:jc w:val="both"/>
      </w:pPr>
    </w:p>
    <w:p w:rsidR="0018334C" w:rsidRPr="00277B80" w:rsidRDefault="0018334C" w:rsidP="006B61D8">
      <w:pPr>
        <w:ind w:right="99" w:firstLine="540"/>
        <w:jc w:val="center"/>
      </w:pPr>
      <w:r w:rsidRPr="00277B80">
        <w:rPr>
          <w:b/>
        </w:rPr>
        <w:t>решил</w:t>
      </w:r>
      <w:r w:rsidRPr="00277B80">
        <w:t>:</w:t>
      </w:r>
    </w:p>
    <w:p w:rsidR="0018334C" w:rsidRPr="00277B80" w:rsidRDefault="0018334C" w:rsidP="0018334C">
      <w:pPr>
        <w:ind w:right="99" w:firstLine="540"/>
        <w:jc w:val="both"/>
      </w:pPr>
    </w:p>
    <w:p w:rsidR="00CC749F" w:rsidRPr="00277B80" w:rsidRDefault="00C608C8" w:rsidP="00CC749F">
      <w:pPr>
        <w:pStyle w:val="a9"/>
        <w:numPr>
          <w:ilvl w:val="0"/>
          <w:numId w:val="4"/>
        </w:numPr>
        <w:ind w:right="99"/>
        <w:jc w:val="both"/>
      </w:pPr>
      <w:r w:rsidRPr="00277B80">
        <w:t xml:space="preserve">Освободить </w:t>
      </w:r>
      <w:r w:rsidR="008F21EA" w:rsidRPr="00277B80">
        <w:t>на 2019</w:t>
      </w:r>
      <w:r w:rsidR="005C5ABD" w:rsidRPr="00277B80">
        <w:t xml:space="preserve"> год </w:t>
      </w:r>
      <w:r w:rsidRPr="00277B80">
        <w:t>от уплаты земельного налога, установленного</w:t>
      </w:r>
      <w:r w:rsidR="00CC749F" w:rsidRPr="00277B80">
        <w:t xml:space="preserve"> на территории </w:t>
      </w:r>
      <w:r w:rsidR="00CB58B4" w:rsidRPr="00277B80">
        <w:t xml:space="preserve"> </w:t>
      </w:r>
      <w:r w:rsidR="00CC749F" w:rsidRPr="00277B80">
        <w:t xml:space="preserve">муниципального образования </w:t>
      </w:r>
      <w:proofErr w:type="spellStart"/>
      <w:r w:rsidR="00CC749F" w:rsidRPr="00277B80">
        <w:t>Новоладожское</w:t>
      </w:r>
      <w:proofErr w:type="spellEnd"/>
      <w:r w:rsidR="00CC749F" w:rsidRPr="00277B80">
        <w:t xml:space="preserve"> городское поселение </w:t>
      </w:r>
      <w:proofErr w:type="spellStart"/>
      <w:r w:rsidR="00CC749F" w:rsidRPr="00277B80">
        <w:t>Волховского</w:t>
      </w:r>
      <w:proofErr w:type="spellEnd"/>
      <w:r w:rsidR="00CC749F" w:rsidRPr="00277B80">
        <w:t xml:space="preserve"> муниципального района Ленинградской области на основании решения Совета депутатов </w:t>
      </w:r>
      <w:r w:rsidR="00F0482D">
        <w:t xml:space="preserve">МО </w:t>
      </w:r>
      <w:proofErr w:type="spellStart"/>
      <w:r w:rsidR="00F0482D">
        <w:t>Новоладожское</w:t>
      </w:r>
      <w:proofErr w:type="spellEnd"/>
      <w:r w:rsidR="00F0482D">
        <w:t xml:space="preserve"> городское поселение </w:t>
      </w:r>
      <w:r w:rsidR="00CC749F" w:rsidRPr="00277B80">
        <w:t>от 22 ноября 2019 года №</w:t>
      </w:r>
      <w:r w:rsidRPr="00277B80">
        <w:t xml:space="preserve"> </w:t>
      </w:r>
      <w:r w:rsidR="00CC749F" w:rsidRPr="00277B80">
        <w:t>21</w:t>
      </w:r>
      <w:r w:rsidRPr="00277B80">
        <w:t>, следующие категории налогоплательщиков, земельные участки которых находятся</w:t>
      </w:r>
      <w:r w:rsidR="00CC749F" w:rsidRPr="00277B80">
        <w:t xml:space="preserve"> </w:t>
      </w:r>
      <w:r w:rsidR="00CB58B4" w:rsidRPr="00277B80">
        <w:t>в</w:t>
      </w:r>
      <w:r w:rsidRPr="00277B80">
        <w:t xml:space="preserve"> пределах границ МО </w:t>
      </w:r>
      <w:proofErr w:type="spellStart"/>
      <w:r w:rsidRPr="00277B80">
        <w:t>Новоладожское</w:t>
      </w:r>
      <w:proofErr w:type="spellEnd"/>
      <w:r w:rsidRPr="00277B80">
        <w:t xml:space="preserve"> городское поселение: </w:t>
      </w:r>
    </w:p>
    <w:p w:rsidR="00C608C8" w:rsidRPr="00277B80" w:rsidRDefault="00C608C8" w:rsidP="00CC749F">
      <w:pPr>
        <w:pStyle w:val="a9"/>
        <w:numPr>
          <w:ilvl w:val="1"/>
          <w:numId w:val="4"/>
        </w:numPr>
        <w:ind w:right="99"/>
        <w:jc w:val="both"/>
        <w:rPr>
          <w:i/>
        </w:rPr>
      </w:pPr>
      <w:r w:rsidRPr="00277B80">
        <w:t>Учреждения</w:t>
      </w:r>
      <w:r w:rsidR="006D39B2" w:rsidRPr="00277B80">
        <w:t xml:space="preserve"> бюджетной сферы, </w:t>
      </w:r>
      <w:r w:rsidRPr="00277B80">
        <w:t>финансовое обеспечение которых осуществляется из бюджетов</w:t>
      </w:r>
      <w:r w:rsidR="006D39B2" w:rsidRPr="00277B80">
        <w:t xml:space="preserve"> </w:t>
      </w:r>
      <w:r w:rsidRPr="00277B80">
        <w:t xml:space="preserve">МО </w:t>
      </w:r>
      <w:proofErr w:type="spellStart"/>
      <w:r w:rsidRPr="00277B80">
        <w:t>Новоладожское</w:t>
      </w:r>
      <w:proofErr w:type="spellEnd"/>
      <w:r w:rsidRPr="00277B80">
        <w:t xml:space="preserve"> городское поселение и </w:t>
      </w:r>
      <w:proofErr w:type="spellStart"/>
      <w:r w:rsidR="006D39B2" w:rsidRPr="00277B80">
        <w:t>Волховского</w:t>
      </w:r>
      <w:proofErr w:type="spellEnd"/>
      <w:r w:rsidR="006D39B2" w:rsidRPr="00277B80">
        <w:t xml:space="preserve"> муниципального района </w:t>
      </w:r>
      <w:r w:rsidRPr="00277B80">
        <w:t>в виде уменьшения суммы налога в размере 100 процентов – в отношении земельных участков, используемых ими для непосредственного выполнения возложенных на них функций.</w:t>
      </w:r>
    </w:p>
    <w:p w:rsidR="00CC749F" w:rsidRPr="00277B80" w:rsidRDefault="00C608C8" w:rsidP="00CC749F">
      <w:pPr>
        <w:pStyle w:val="a9"/>
        <w:numPr>
          <w:ilvl w:val="1"/>
          <w:numId w:val="4"/>
        </w:numPr>
        <w:ind w:right="99"/>
        <w:jc w:val="both"/>
        <w:rPr>
          <w:i/>
        </w:rPr>
      </w:pPr>
      <w:r w:rsidRPr="00277B80">
        <w:t>В</w:t>
      </w:r>
      <w:r w:rsidR="00CC749F" w:rsidRPr="00277B80">
        <w:t>етеранов и инвалидов Великой Отечественной войны</w:t>
      </w:r>
      <w:r w:rsidRPr="00277B80">
        <w:t xml:space="preserve"> – в виде уменьшения суммы налога в размере 100 процентов </w:t>
      </w:r>
      <w:r w:rsidR="00B80974" w:rsidRPr="00277B80">
        <w:t xml:space="preserve"> </w:t>
      </w:r>
      <w:r w:rsidR="00CC749F" w:rsidRPr="00277B80">
        <w:t xml:space="preserve">в отношении одного земельного участка в размере не более 2400 квадратных метров и </w:t>
      </w:r>
      <w:r w:rsidR="002B5A6D" w:rsidRPr="00277B80">
        <w:t xml:space="preserve">не </w:t>
      </w:r>
      <w:r w:rsidR="00B80974" w:rsidRPr="00277B80">
        <w:t>используемого ими в предпринимательской деятельности.</w:t>
      </w:r>
    </w:p>
    <w:p w:rsidR="00B80974" w:rsidRPr="00277B80" w:rsidRDefault="00B80974" w:rsidP="00277B80">
      <w:pPr>
        <w:pStyle w:val="a9"/>
        <w:numPr>
          <w:ilvl w:val="0"/>
          <w:numId w:val="4"/>
        </w:numPr>
        <w:ind w:right="99"/>
        <w:jc w:val="both"/>
      </w:pPr>
      <w:r w:rsidRPr="00277B80">
        <w:t xml:space="preserve">Лица, имеющие право на льготу, указанную в подпункте 1.2 настоящего решения, самостоятельно </w:t>
      </w:r>
      <w:proofErr w:type="gramStart"/>
      <w:r w:rsidRPr="00277B80">
        <w:t>предоставляют необходимые документы</w:t>
      </w:r>
      <w:proofErr w:type="gramEnd"/>
      <w:r w:rsidRPr="00277B80">
        <w:t xml:space="preserve"> в налоговые органы.</w:t>
      </w:r>
    </w:p>
    <w:p w:rsidR="00AA317B" w:rsidRPr="00277B80" w:rsidRDefault="00AA317B" w:rsidP="00277B80">
      <w:pPr>
        <w:pStyle w:val="a9"/>
        <w:numPr>
          <w:ilvl w:val="0"/>
          <w:numId w:val="4"/>
        </w:numPr>
        <w:ind w:right="99"/>
        <w:jc w:val="both"/>
      </w:pPr>
      <w:r w:rsidRPr="00277B80">
        <w:t xml:space="preserve">Настоящее решение вступает в силу с момента официального опубликования </w:t>
      </w:r>
      <w:r w:rsidR="002619E2" w:rsidRPr="00277B80">
        <w:t>в средствах массовой информации</w:t>
      </w:r>
      <w:r w:rsidR="00277B80" w:rsidRPr="00277B80">
        <w:t xml:space="preserve"> и распространяет свое действие на период с 1 января 2019 года</w:t>
      </w:r>
      <w:r w:rsidR="002619E2" w:rsidRPr="00277B80">
        <w:t>.</w:t>
      </w:r>
    </w:p>
    <w:p w:rsidR="006D39B2" w:rsidRPr="00277B80" w:rsidRDefault="006D39B2" w:rsidP="00277B80">
      <w:pPr>
        <w:pStyle w:val="a9"/>
        <w:numPr>
          <w:ilvl w:val="0"/>
          <w:numId w:val="4"/>
        </w:numPr>
        <w:ind w:right="99"/>
        <w:jc w:val="both"/>
      </w:pPr>
      <w:r w:rsidRPr="00277B80">
        <w:t>Контроль исполнения настоящего решения возложить на депутатскую комиссию по бюджету, налогам и экономическим вопросам.</w:t>
      </w:r>
    </w:p>
    <w:p w:rsidR="006D39B2" w:rsidRPr="00277B80" w:rsidRDefault="006D39B2" w:rsidP="00AA317B">
      <w:pPr>
        <w:jc w:val="both"/>
      </w:pPr>
    </w:p>
    <w:p w:rsidR="00F0482D" w:rsidRDefault="00F0482D" w:rsidP="006D39B2">
      <w:bookmarkStart w:id="1" w:name="_GoBack"/>
      <w:bookmarkEnd w:id="1"/>
    </w:p>
    <w:p w:rsidR="006D39B2" w:rsidRPr="00277B80" w:rsidRDefault="006D39B2" w:rsidP="006D39B2">
      <w:r w:rsidRPr="00277B80">
        <w:t xml:space="preserve">Глава МО </w:t>
      </w:r>
    </w:p>
    <w:p w:rsidR="00572173" w:rsidRPr="00277B80" w:rsidRDefault="006D39B2" w:rsidP="00572173">
      <w:pPr>
        <w:ind w:right="99"/>
      </w:pPr>
      <w:proofErr w:type="spellStart"/>
      <w:r w:rsidRPr="00277B80">
        <w:t>Новоладожское</w:t>
      </w:r>
      <w:proofErr w:type="spellEnd"/>
      <w:r w:rsidRPr="00277B80">
        <w:t xml:space="preserve"> городское поселение                </w:t>
      </w:r>
      <w:r w:rsidR="008F21EA" w:rsidRPr="00277B80">
        <w:t xml:space="preserve">                           </w:t>
      </w:r>
      <w:r w:rsidRPr="00277B80">
        <w:t xml:space="preserve"> </w:t>
      </w:r>
      <w:r w:rsidR="00277B80">
        <w:t xml:space="preserve">                </w:t>
      </w:r>
      <w:r w:rsidR="008F21EA" w:rsidRPr="00277B80">
        <w:t xml:space="preserve">В.В. </w:t>
      </w:r>
      <w:proofErr w:type="spellStart"/>
      <w:r w:rsidR="008F21EA" w:rsidRPr="00277B80">
        <w:t>Сенчуков</w:t>
      </w:r>
      <w:proofErr w:type="spellEnd"/>
    </w:p>
    <w:sectPr w:rsidR="00572173" w:rsidRPr="00277B80" w:rsidSect="00277B80">
      <w:headerReference w:type="even" r:id="rId9"/>
      <w:headerReference w:type="default" r:id="rId10"/>
      <w:pgSz w:w="11906" w:h="16838"/>
      <w:pgMar w:top="142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7D9" w:rsidRDefault="006547D9">
      <w:r>
        <w:separator/>
      </w:r>
    </w:p>
  </w:endnote>
  <w:endnote w:type="continuationSeparator" w:id="0">
    <w:p w:rsidR="006547D9" w:rsidRDefault="00654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7D9" w:rsidRDefault="006547D9">
      <w:r>
        <w:separator/>
      </w:r>
    </w:p>
  </w:footnote>
  <w:footnote w:type="continuationSeparator" w:id="0">
    <w:p w:rsidR="006547D9" w:rsidRDefault="00654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39E" w:rsidRDefault="00EC34E9" w:rsidP="008A7A4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5239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5239E">
      <w:rPr>
        <w:rStyle w:val="a7"/>
        <w:noProof/>
      </w:rPr>
      <w:t>2</w:t>
    </w:r>
    <w:r>
      <w:rPr>
        <w:rStyle w:val="a7"/>
      </w:rPr>
      <w:fldChar w:fldCharType="end"/>
    </w:r>
  </w:p>
  <w:p w:rsidR="0025239E" w:rsidRDefault="0025239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39E" w:rsidRDefault="00EC34E9" w:rsidP="008A7A4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5239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C522C">
      <w:rPr>
        <w:rStyle w:val="a7"/>
        <w:noProof/>
      </w:rPr>
      <w:t>2</w:t>
    </w:r>
    <w:r>
      <w:rPr>
        <w:rStyle w:val="a7"/>
      </w:rPr>
      <w:fldChar w:fldCharType="end"/>
    </w:r>
  </w:p>
  <w:p w:rsidR="0025239E" w:rsidRDefault="0025239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B5BAF"/>
    <w:multiLevelType w:val="hybridMultilevel"/>
    <w:tmpl w:val="59881F44"/>
    <w:lvl w:ilvl="0" w:tplc="06C29A84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C9C2EFA"/>
    <w:multiLevelType w:val="multilevel"/>
    <w:tmpl w:val="835CF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i w:val="0"/>
      </w:rPr>
    </w:lvl>
  </w:abstractNum>
  <w:abstractNum w:abstractNumId="2">
    <w:nsid w:val="4D9479CF"/>
    <w:multiLevelType w:val="hybridMultilevel"/>
    <w:tmpl w:val="55700EC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5A6F1D36"/>
    <w:multiLevelType w:val="hybridMultilevel"/>
    <w:tmpl w:val="A02ADABE"/>
    <w:lvl w:ilvl="0" w:tplc="DA989744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38100F"/>
    <w:rsid w:val="000253CF"/>
    <w:rsid w:val="00121769"/>
    <w:rsid w:val="00127148"/>
    <w:rsid w:val="0018334C"/>
    <w:rsid w:val="00195068"/>
    <w:rsid w:val="001A1DC6"/>
    <w:rsid w:val="001A5197"/>
    <w:rsid w:val="001A54BC"/>
    <w:rsid w:val="001D440F"/>
    <w:rsid w:val="001F1C4D"/>
    <w:rsid w:val="00223B39"/>
    <w:rsid w:val="00246829"/>
    <w:rsid w:val="0025239E"/>
    <w:rsid w:val="002619E2"/>
    <w:rsid w:val="002722E1"/>
    <w:rsid w:val="00277B80"/>
    <w:rsid w:val="0028171B"/>
    <w:rsid w:val="00292217"/>
    <w:rsid w:val="002B5A6D"/>
    <w:rsid w:val="002B747E"/>
    <w:rsid w:val="002F4656"/>
    <w:rsid w:val="0030781A"/>
    <w:rsid w:val="00333E03"/>
    <w:rsid w:val="00346ECE"/>
    <w:rsid w:val="0038100F"/>
    <w:rsid w:val="003D357D"/>
    <w:rsid w:val="003D5217"/>
    <w:rsid w:val="003F3834"/>
    <w:rsid w:val="003F3C9F"/>
    <w:rsid w:val="004029E4"/>
    <w:rsid w:val="00417AD3"/>
    <w:rsid w:val="00424007"/>
    <w:rsid w:val="00480678"/>
    <w:rsid w:val="004B08B9"/>
    <w:rsid w:val="00572173"/>
    <w:rsid w:val="0058314A"/>
    <w:rsid w:val="005C5ABD"/>
    <w:rsid w:val="005C5E85"/>
    <w:rsid w:val="005D228D"/>
    <w:rsid w:val="005D31B6"/>
    <w:rsid w:val="0060508D"/>
    <w:rsid w:val="00625EDC"/>
    <w:rsid w:val="00627175"/>
    <w:rsid w:val="0062780F"/>
    <w:rsid w:val="006409C8"/>
    <w:rsid w:val="00653BC9"/>
    <w:rsid w:val="006547D9"/>
    <w:rsid w:val="00697F8F"/>
    <w:rsid w:val="006B61D8"/>
    <w:rsid w:val="006C09AF"/>
    <w:rsid w:val="006D39B2"/>
    <w:rsid w:val="006D550D"/>
    <w:rsid w:val="00700F1D"/>
    <w:rsid w:val="00712E08"/>
    <w:rsid w:val="00721EE7"/>
    <w:rsid w:val="007240F7"/>
    <w:rsid w:val="00774277"/>
    <w:rsid w:val="00795A5A"/>
    <w:rsid w:val="007B299A"/>
    <w:rsid w:val="007E35DF"/>
    <w:rsid w:val="008265C1"/>
    <w:rsid w:val="008402EB"/>
    <w:rsid w:val="00874CDF"/>
    <w:rsid w:val="008A7A48"/>
    <w:rsid w:val="008F21EA"/>
    <w:rsid w:val="0092660A"/>
    <w:rsid w:val="00956160"/>
    <w:rsid w:val="00967902"/>
    <w:rsid w:val="009D71C1"/>
    <w:rsid w:val="009F47B8"/>
    <w:rsid w:val="00A177C4"/>
    <w:rsid w:val="00A36213"/>
    <w:rsid w:val="00A36B47"/>
    <w:rsid w:val="00A56FCB"/>
    <w:rsid w:val="00AA317B"/>
    <w:rsid w:val="00AB168B"/>
    <w:rsid w:val="00AD4A53"/>
    <w:rsid w:val="00AF1911"/>
    <w:rsid w:val="00B41CDE"/>
    <w:rsid w:val="00B7097E"/>
    <w:rsid w:val="00B72323"/>
    <w:rsid w:val="00B80974"/>
    <w:rsid w:val="00BC522C"/>
    <w:rsid w:val="00C03D6F"/>
    <w:rsid w:val="00C07EEE"/>
    <w:rsid w:val="00C27D09"/>
    <w:rsid w:val="00C27EA5"/>
    <w:rsid w:val="00C608C8"/>
    <w:rsid w:val="00C86FA1"/>
    <w:rsid w:val="00CB58B4"/>
    <w:rsid w:val="00CC749F"/>
    <w:rsid w:val="00CE6EBF"/>
    <w:rsid w:val="00D11D1F"/>
    <w:rsid w:val="00D25522"/>
    <w:rsid w:val="00D30486"/>
    <w:rsid w:val="00D65D0D"/>
    <w:rsid w:val="00DA26BD"/>
    <w:rsid w:val="00E23502"/>
    <w:rsid w:val="00E31956"/>
    <w:rsid w:val="00E377F0"/>
    <w:rsid w:val="00EA174C"/>
    <w:rsid w:val="00EC2D76"/>
    <w:rsid w:val="00EC34E9"/>
    <w:rsid w:val="00EC70B6"/>
    <w:rsid w:val="00F0482D"/>
    <w:rsid w:val="00F27F17"/>
    <w:rsid w:val="00FA438F"/>
    <w:rsid w:val="00FB2EF4"/>
    <w:rsid w:val="00FC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4C"/>
    <w:rPr>
      <w:rFonts w:eastAsia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18334C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aliases w:val="H2,&quot;Изумруд&quot;"/>
    <w:basedOn w:val="a"/>
    <w:next w:val="a"/>
    <w:qFormat/>
    <w:rsid w:val="0018334C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8334C"/>
    <w:pPr>
      <w:spacing w:after="120"/>
      <w:ind w:left="283"/>
    </w:pPr>
  </w:style>
  <w:style w:type="table" w:styleId="a4">
    <w:name w:val="Table Grid"/>
    <w:basedOn w:val="a1"/>
    <w:rsid w:val="0018334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8334C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18334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8334C"/>
  </w:style>
  <w:style w:type="paragraph" w:customStyle="1" w:styleId="ConsPlusNormal">
    <w:name w:val="ConsPlusNormal"/>
    <w:rsid w:val="006C09AF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aanao">
    <w:name w:val="aaanao"/>
    <w:basedOn w:val="a"/>
    <w:rsid w:val="00E23502"/>
    <w:pPr>
      <w:spacing w:before="100" w:after="100"/>
    </w:pPr>
    <w:rPr>
      <w:szCs w:val="20"/>
    </w:rPr>
  </w:style>
  <w:style w:type="character" w:styleId="a8">
    <w:name w:val="Hyperlink"/>
    <w:uiPriority w:val="99"/>
    <w:unhideWhenUsed/>
    <w:rsid w:val="004B08B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D39B2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8F21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F21EA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Bogacheva</dc:creator>
  <cp:lastModifiedBy>Рыжова</cp:lastModifiedBy>
  <cp:revision>14</cp:revision>
  <cp:lastPrinted>2020-09-15T13:06:00Z</cp:lastPrinted>
  <dcterms:created xsi:type="dcterms:W3CDTF">2018-12-06T13:28:00Z</dcterms:created>
  <dcterms:modified xsi:type="dcterms:W3CDTF">2020-09-15T13:08:00Z</dcterms:modified>
</cp:coreProperties>
</file>