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E2" w:rsidRPr="002B246F" w:rsidRDefault="004F02E2" w:rsidP="00E34BBD">
      <w:pPr>
        <w:jc w:val="center"/>
        <w:rPr>
          <w:b/>
        </w:rPr>
      </w:pPr>
      <w:r w:rsidRPr="002B246F">
        <w:rPr>
          <w:b/>
        </w:rPr>
        <w:t xml:space="preserve">РОССИЙСКАЯ ФЕДЕРАЦИЯ </w:t>
      </w:r>
      <w:r w:rsidRPr="002B246F">
        <w:rPr>
          <w:b/>
        </w:rPr>
        <w:br/>
        <w:t xml:space="preserve">СОВЕТ ДЕПУТАТОВ </w:t>
      </w:r>
      <w:r w:rsidRPr="002B246F">
        <w:rPr>
          <w:b/>
        </w:rPr>
        <w:br/>
        <w:t xml:space="preserve">МУНИЦИПАЛЬНОГО ОБРАЗОВАНИЯ </w:t>
      </w:r>
      <w:r w:rsidRPr="002B246F">
        <w:rPr>
          <w:b/>
        </w:rPr>
        <w:br/>
        <w:t xml:space="preserve">НОВОЛАДОЖСКОЕ ГОРОДСКОЕ ПОСЕЛЕНИЕ </w:t>
      </w:r>
      <w:r w:rsidRPr="002B246F">
        <w:rPr>
          <w:b/>
        </w:rPr>
        <w:br/>
        <w:t xml:space="preserve">ВОЛХОВСКОГО МУНИЦИПАЛЬНОГО РАЙОНА </w:t>
      </w:r>
      <w:r w:rsidRPr="002B246F">
        <w:rPr>
          <w:b/>
        </w:rPr>
        <w:br/>
        <w:t>ЛЕНИНГРАДСКОЙ ОБЛАСТИ</w:t>
      </w:r>
    </w:p>
    <w:p w:rsidR="004F02E2" w:rsidRPr="002B246F" w:rsidRDefault="004F02E2" w:rsidP="00E34BBD">
      <w:pPr>
        <w:jc w:val="center"/>
        <w:rPr>
          <w:b/>
        </w:rPr>
      </w:pPr>
    </w:p>
    <w:p w:rsidR="004F02E2" w:rsidRPr="002B246F" w:rsidRDefault="004F02E2" w:rsidP="00E34BBD">
      <w:pPr>
        <w:jc w:val="center"/>
        <w:rPr>
          <w:b/>
        </w:rPr>
      </w:pPr>
      <w:r w:rsidRPr="002B246F">
        <w:rPr>
          <w:b/>
        </w:rPr>
        <w:t>РЕШЕНИЕ</w:t>
      </w:r>
    </w:p>
    <w:p w:rsidR="004F02E2" w:rsidRPr="00284567" w:rsidRDefault="004F02E2" w:rsidP="00E34BBD">
      <w:pPr>
        <w:spacing w:line="360" w:lineRule="auto"/>
        <w:jc w:val="center"/>
        <w:rPr>
          <w:b/>
          <w:sz w:val="28"/>
          <w:szCs w:val="28"/>
        </w:rPr>
      </w:pPr>
    </w:p>
    <w:p w:rsidR="004F02E2" w:rsidRDefault="004F02E2" w:rsidP="00E34BBD">
      <w:pPr>
        <w:rPr>
          <w:b/>
        </w:rPr>
      </w:pPr>
      <w:r w:rsidRPr="001A3446">
        <w:rPr>
          <w:b/>
        </w:rPr>
        <w:t>От  «</w:t>
      </w:r>
      <w:r>
        <w:rPr>
          <w:b/>
        </w:rPr>
        <w:t xml:space="preserve">25 </w:t>
      </w:r>
      <w:r w:rsidRPr="001A3446">
        <w:rPr>
          <w:b/>
        </w:rPr>
        <w:t xml:space="preserve">» </w:t>
      </w:r>
      <w:r>
        <w:rPr>
          <w:b/>
        </w:rPr>
        <w:t xml:space="preserve"> сентября </w:t>
      </w:r>
      <w:r w:rsidRPr="001A3446">
        <w:rPr>
          <w:b/>
        </w:rPr>
        <w:t>20</w:t>
      </w:r>
      <w:r>
        <w:rPr>
          <w:b/>
        </w:rPr>
        <w:t>15</w:t>
      </w:r>
      <w:r w:rsidRPr="001A3446">
        <w:rPr>
          <w:b/>
        </w:rPr>
        <w:t xml:space="preserve"> года                                                                                        №</w:t>
      </w:r>
      <w:r>
        <w:rPr>
          <w:b/>
        </w:rPr>
        <w:t xml:space="preserve"> 46</w:t>
      </w:r>
    </w:p>
    <w:p w:rsidR="004F02E2" w:rsidRDefault="004F02E2" w:rsidP="00E34B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2"/>
      </w:tblGrid>
      <w:tr w:rsidR="004F02E2" w:rsidRPr="002B246F" w:rsidTr="00E34BBD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4F02E2" w:rsidRPr="00A34309" w:rsidRDefault="004F02E2" w:rsidP="00E34BBD">
            <w:pPr>
              <w:outlineLvl w:val="0"/>
              <w:rPr>
                <w:b/>
              </w:rPr>
            </w:pPr>
            <w:r w:rsidRPr="00A34309">
              <w:rPr>
                <w:b/>
              </w:rPr>
              <w:t xml:space="preserve">О внесении уточнений в решение Совета депутатов </w:t>
            </w:r>
          </w:p>
          <w:p w:rsidR="004F02E2" w:rsidRPr="00A34309" w:rsidRDefault="004F02E2" w:rsidP="00E34BBD">
            <w:pPr>
              <w:outlineLvl w:val="0"/>
              <w:rPr>
                <w:b/>
              </w:rPr>
            </w:pPr>
            <w:r w:rsidRPr="00A34309">
              <w:rPr>
                <w:b/>
              </w:rPr>
              <w:t xml:space="preserve">МО Новоладожское городское поселение «О бюджете </w:t>
            </w:r>
          </w:p>
          <w:p w:rsidR="004F02E2" w:rsidRPr="002B246F" w:rsidRDefault="004F02E2" w:rsidP="00E34BBD">
            <w:r w:rsidRPr="00A34309">
              <w:rPr>
                <w:b/>
              </w:rPr>
              <w:t>муниципального  образования Новоладожское городское  поселение Волховского муниципального  района  Ленинградской обла</w:t>
            </w:r>
            <w:r>
              <w:rPr>
                <w:b/>
              </w:rPr>
              <w:t>сти  на 2015 год» № 38 от 19.12.2014</w:t>
            </w:r>
            <w:r w:rsidRPr="00A34309">
              <w:rPr>
                <w:b/>
              </w:rPr>
              <w:t xml:space="preserve"> г</w:t>
            </w:r>
            <w:r>
              <w:rPr>
                <w:b/>
              </w:rPr>
              <w:t xml:space="preserve"> </w:t>
            </w:r>
            <w:r w:rsidRPr="00A34309">
              <w:rPr>
                <w:b/>
              </w:rPr>
              <w:t xml:space="preserve">(в редакции решения </w:t>
            </w:r>
            <w:r>
              <w:rPr>
                <w:b/>
              </w:rPr>
              <w:t xml:space="preserve">№ 01 от 19.01.2015г., </w:t>
            </w:r>
            <w:r w:rsidRPr="00A34309">
              <w:rPr>
                <w:b/>
              </w:rPr>
              <w:t>№</w:t>
            </w:r>
            <w:r>
              <w:rPr>
                <w:b/>
              </w:rPr>
              <w:t>10 от 06.02.2015г., № 13 от 18.03.2015г., №22 от 09.04.2015г., № 33 от 22.05.2015г., №40 от 10.07.2015г.)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4F02E2" w:rsidRPr="002B246F" w:rsidRDefault="004F02E2" w:rsidP="00E34BBD"/>
        </w:tc>
      </w:tr>
    </w:tbl>
    <w:p w:rsidR="004F02E2" w:rsidRPr="001A3446" w:rsidRDefault="004F02E2" w:rsidP="00E34BBD">
      <w:pPr>
        <w:rPr>
          <w:b/>
        </w:rPr>
      </w:pPr>
    </w:p>
    <w:p w:rsidR="004F02E2" w:rsidRDefault="004F02E2" w:rsidP="00E34BBD">
      <w:pPr>
        <w:tabs>
          <w:tab w:val="left" w:pos="975"/>
        </w:tabs>
      </w:pPr>
      <w:r>
        <w:tab/>
      </w:r>
    </w:p>
    <w:p w:rsidR="004F02E2" w:rsidRPr="00284567" w:rsidRDefault="004F02E2" w:rsidP="00E34BB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связи с необходимостью уточнения бюджета МО Новоладожское городское поселение на 2015 год, Совет депутатов МО Новоладожское городское поселение </w:t>
      </w:r>
    </w:p>
    <w:p w:rsidR="004F02E2" w:rsidRDefault="004F02E2" w:rsidP="00E34BBD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4F02E2" w:rsidRDefault="004F02E2" w:rsidP="00E34BBD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284567">
        <w:rPr>
          <w:b/>
          <w:sz w:val="28"/>
          <w:szCs w:val="28"/>
        </w:rPr>
        <w:t>РЕШИЛ:</w:t>
      </w:r>
    </w:p>
    <w:p w:rsidR="004F02E2" w:rsidRDefault="004F02E2" w:rsidP="00E34BBD">
      <w:pPr>
        <w:spacing w:line="360" w:lineRule="auto"/>
        <w:jc w:val="center"/>
        <w:rPr>
          <w:b/>
          <w:sz w:val="28"/>
          <w:szCs w:val="28"/>
        </w:rPr>
      </w:pPr>
    </w:p>
    <w:p w:rsidR="004F02E2" w:rsidRDefault="004F02E2" w:rsidP="00E34BBD">
      <w:pPr>
        <w:numPr>
          <w:ilvl w:val="0"/>
          <w:numId w:val="1"/>
        </w:numPr>
        <w:tabs>
          <w:tab w:val="clear" w:pos="360"/>
        </w:tabs>
        <w:ind w:left="-180" w:firstLine="0"/>
        <w:jc w:val="both"/>
        <w:rPr>
          <w:sz w:val="28"/>
          <w:szCs w:val="28"/>
        </w:rPr>
      </w:pPr>
      <w:r w:rsidRPr="00153C44">
        <w:rPr>
          <w:sz w:val="28"/>
          <w:szCs w:val="28"/>
        </w:rPr>
        <w:t>Внести в решение Совета депутатов муниципального образования Новоладожское городское поселение Волховского муниципального района Ленинградской</w:t>
      </w:r>
      <w:r>
        <w:rPr>
          <w:sz w:val="28"/>
          <w:szCs w:val="28"/>
        </w:rPr>
        <w:t xml:space="preserve"> области от 19</w:t>
      </w:r>
      <w:r w:rsidRPr="00153C44">
        <w:rPr>
          <w:sz w:val="28"/>
          <w:szCs w:val="28"/>
        </w:rPr>
        <w:t>.12.2</w:t>
      </w:r>
      <w:r>
        <w:rPr>
          <w:sz w:val="28"/>
          <w:szCs w:val="28"/>
        </w:rPr>
        <w:t>014г. № 38</w:t>
      </w:r>
      <w:r w:rsidRPr="00153C44">
        <w:rPr>
          <w:sz w:val="28"/>
          <w:szCs w:val="28"/>
        </w:rPr>
        <w:t xml:space="preserve"> «О бюджете муниципального образования Новоладожское городское поселение Волховского муниципального района Ленинградской области на 201</w:t>
      </w:r>
      <w:r>
        <w:rPr>
          <w:sz w:val="28"/>
          <w:szCs w:val="28"/>
        </w:rPr>
        <w:t>5</w:t>
      </w:r>
      <w:r w:rsidRPr="00153C44">
        <w:rPr>
          <w:sz w:val="28"/>
          <w:szCs w:val="28"/>
        </w:rPr>
        <w:t xml:space="preserve"> год» (с изменениями, внесенными решени</w:t>
      </w:r>
      <w:r>
        <w:rPr>
          <w:sz w:val="28"/>
          <w:szCs w:val="28"/>
        </w:rPr>
        <w:t>ями</w:t>
      </w:r>
      <w:r w:rsidRPr="00153C44">
        <w:rPr>
          <w:sz w:val="28"/>
          <w:szCs w:val="28"/>
        </w:rPr>
        <w:t xml:space="preserve"> Совета депутатов  муниципального образования Новоладожское городское поселение Волховского муниципального района Ленинградской области  </w:t>
      </w:r>
      <w:r>
        <w:rPr>
          <w:sz w:val="28"/>
          <w:szCs w:val="28"/>
        </w:rPr>
        <w:t xml:space="preserve">от 19.01.2015г., от 06.02.2015г. № 10,от 18.03.2015г. № 13, от 09.04.2015г. № 22, от 22.05.2015г. № 33, от 10.07.2015г. №40) </w:t>
      </w:r>
      <w:r w:rsidRPr="00153C44">
        <w:rPr>
          <w:sz w:val="28"/>
          <w:szCs w:val="28"/>
        </w:rPr>
        <w:t>следующие изменения:</w:t>
      </w:r>
    </w:p>
    <w:p w:rsidR="004F02E2" w:rsidRDefault="004F02E2" w:rsidP="00E34BBD">
      <w:pPr>
        <w:ind w:left="-180"/>
        <w:jc w:val="both"/>
        <w:rPr>
          <w:sz w:val="28"/>
          <w:szCs w:val="28"/>
        </w:rPr>
      </w:pPr>
    </w:p>
    <w:p w:rsidR="004F02E2" w:rsidRDefault="004F02E2" w:rsidP="00E34BBD">
      <w:pPr>
        <w:numPr>
          <w:ilvl w:val="1"/>
          <w:numId w:val="2"/>
        </w:numPr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«Прогнозируемые   поступления    доходов        бюджета муниципального образования Новоладожское городское поселение Волховского муниципального района Ленинградской области на 2015 год» изложить в новой редакции (прилагается).</w:t>
      </w:r>
    </w:p>
    <w:p w:rsidR="004F02E2" w:rsidRDefault="004F02E2" w:rsidP="00E34BBD">
      <w:pPr>
        <w:ind w:left="-180"/>
        <w:jc w:val="both"/>
        <w:rPr>
          <w:sz w:val="28"/>
          <w:szCs w:val="28"/>
        </w:rPr>
      </w:pPr>
    </w:p>
    <w:p w:rsidR="004F02E2" w:rsidRDefault="004F02E2" w:rsidP="00E34BBD">
      <w:pPr>
        <w:numPr>
          <w:ilvl w:val="1"/>
          <w:numId w:val="2"/>
        </w:numPr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№3 «Безвозмездные поступления бюджета муниципального образования Новоладожское городское поселение Волховского муниципального района Ленинградской области на 2015 год» изложить в новой редакции (прилагается).</w:t>
      </w:r>
    </w:p>
    <w:p w:rsidR="004F02E2" w:rsidRDefault="004F02E2" w:rsidP="00E34BBD">
      <w:pPr>
        <w:ind w:left="-180"/>
        <w:jc w:val="both"/>
        <w:rPr>
          <w:sz w:val="28"/>
          <w:szCs w:val="28"/>
        </w:rPr>
      </w:pPr>
    </w:p>
    <w:p w:rsidR="004F02E2" w:rsidRDefault="004F02E2" w:rsidP="00E34BBD">
      <w:pPr>
        <w:numPr>
          <w:ilvl w:val="1"/>
          <w:numId w:val="2"/>
        </w:numPr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«Распределение бюджетных ассигнований по разделам подразделам на 2015 год» изложить в новой редакции (прилагается).</w:t>
      </w:r>
    </w:p>
    <w:p w:rsidR="004F02E2" w:rsidRDefault="004F02E2" w:rsidP="00E34BBD">
      <w:pPr>
        <w:pStyle w:val="ListParagraph"/>
        <w:rPr>
          <w:sz w:val="28"/>
          <w:szCs w:val="28"/>
        </w:rPr>
      </w:pPr>
    </w:p>
    <w:p w:rsidR="004F02E2" w:rsidRDefault="004F02E2" w:rsidP="00E34BBD">
      <w:pPr>
        <w:numPr>
          <w:ilvl w:val="1"/>
          <w:numId w:val="2"/>
        </w:numPr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№6 «Распределение бюджетных ассигнований по целевым статьям (муниципальным программам МО Новоладожского городского поселения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2015 год» изложить в новой редакции (прилагается).</w:t>
      </w:r>
    </w:p>
    <w:p w:rsidR="004F02E2" w:rsidRDefault="004F02E2" w:rsidP="00E34BBD">
      <w:pPr>
        <w:pStyle w:val="ListParagraph"/>
        <w:rPr>
          <w:sz w:val="28"/>
          <w:szCs w:val="28"/>
        </w:rPr>
      </w:pPr>
    </w:p>
    <w:p w:rsidR="004F02E2" w:rsidRDefault="004F02E2" w:rsidP="00E34BBD">
      <w:pPr>
        <w:numPr>
          <w:ilvl w:val="1"/>
          <w:numId w:val="2"/>
        </w:numPr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№7 «Распределение бюджетных ассигнований по разделам и подразделам, целевым статьям (муниципальным программам МО Новоладожского городского поселения и непрограммным направлениям деятельности) и видам расходов классификации расходов бюджета на 2015 год» изложить в новой редакции (прилагается).</w:t>
      </w:r>
    </w:p>
    <w:p w:rsidR="004F02E2" w:rsidRDefault="004F02E2" w:rsidP="00E34BBD">
      <w:pPr>
        <w:pStyle w:val="ListParagraph"/>
        <w:rPr>
          <w:sz w:val="28"/>
          <w:szCs w:val="28"/>
        </w:rPr>
      </w:pPr>
    </w:p>
    <w:p w:rsidR="004F02E2" w:rsidRDefault="004F02E2" w:rsidP="00E34BBD">
      <w:pPr>
        <w:numPr>
          <w:ilvl w:val="1"/>
          <w:numId w:val="2"/>
        </w:numPr>
        <w:ind w:left="-18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№9 «Ведомственная структура расходов МО Новоладожского городского поселения  на 2015 год» изложить в новой редакции (прилагается).</w:t>
      </w:r>
    </w:p>
    <w:p w:rsidR="004F02E2" w:rsidRDefault="004F02E2" w:rsidP="00E34BBD">
      <w:pPr>
        <w:ind w:left="-180"/>
        <w:jc w:val="both"/>
        <w:rPr>
          <w:sz w:val="28"/>
          <w:szCs w:val="28"/>
        </w:rPr>
      </w:pPr>
    </w:p>
    <w:p w:rsidR="004F02E2" w:rsidRPr="00563FD3" w:rsidRDefault="004F02E2" w:rsidP="00E34BBD">
      <w:pPr>
        <w:numPr>
          <w:ilvl w:val="0"/>
          <w:numId w:val="1"/>
        </w:numPr>
        <w:tabs>
          <w:tab w:val="clear" w:pos="360"/>
          <w:tab w:val="num" w:pos="-180"/>
        </w:tabs>
        <w:ind w:left="-180" w:firstLine="0"/>
        <w:jc w:val="both"/>
        <w:rPr>
          <w:sz w:val="28"/>
          <w:szCs w:val="28"/>
        </w:rPr>
      </w:pPr>
      <w:r w:rsidRPr="008C7213">
        <w:rPr>
          <w:sz w:val="28"/>
          <w:szCs w:val="28"/>
        </w:rPr>
        <w:t>Настоящее решен</w:t>
      </w:r>
      <w:r>
        <w:rPr>
          <w:sz w:val="28"/>
          <w:szCs w:val="28"/>
        </w:rPr>
        <w:t>ие вступает в силу</w:t>
      </w:r>
      <w:r w:rsidRPr="008C7213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официального опубликования</w:t>
      </w:r>
      <w:r w:rsidRPr="00563FD3">
        <w:rPr>
          <w:sz w:val="28"/>
          <w:szCs w:val="28"/>
        </w:rPr>
        <w:t xml:space="preserve"> в средствах массовой информации и </w:t>
      </w:r>
      <w:r>
        <w:rPr>
          <w:sz w:val="28"/>
          <w:szCs w:val="28"/>
        </w:rPr>
        <w:t xml:space="preserve">подлежит </w:t>
      </w:r>
      <w:r w:rsidRPr="00563FD3">
        <w:rPr>
          <w:sz w:val="28"/>
          <w:szCs w:val="28"/>
        </w:rPr>
        <w:t>размещению на официальном сайте МО Новоладожское городское поселение в сети «Интернет».</w:t>
      </w:r>
    </w:p>
    <w:p w:rsidR="004F02E2" w:rsidRDefault="004F02E2" w:rsidP="00E34BBD">
      <w:pPr>
        <w:ind w:firstLine="708"/>
        <w:jc w:val="both"/>
        <w:rPr>
          <w:sz w:val="26"/>
          <w:szCs w:val="26"/>
        </w:rPr>
      </w:pPr>
    </w:p>
    <w:p w:rsidR="004F02E2" w:rsidRPr="001A69EC" w:rsidRDefault="004F02E2" w:rsidP="00E34BBD">
      <w:pPr>
        <w:ind w:left="-180"/>
        <w:jc w:val="both"/>
      </w:pPr>
      <w:r>
        <w:rPr>
          <w:sz w:val="28"/>
          <w:szCs w:val="28"/>
        </w:rPr>
        <w:t xml:space="preserve">3.   </w:t>
      </w:r>
      <w:r w:rsidRPr="001A69EC">
        <w:rPr>
          <w:sz w:val="28"/>
          <w:szCs w:val="28"/>
        </w:rPr>
        <w:t>Контроль исполнения настоящего решения возложить на постоянную депутатскую комиссию по бюджету, налогам и экономическим вопросам</w:t>
      </w:r>
      <w:r w:rsidRPr="001A69EC">
        <w:t>.</w:t>
      </w:r>
    </w:p>
    <w:p w:rsidR="004F02E2" w:rsidRPr="001A69EC" w:rsidRDefault="004F02E2" w:rsidP="00E34BBD">
      <w:pPr>
        <w:ind w:left="-180"/>
        <w:jc w:val="both"/>
      </w:pPr>
    </w:p>
    <w:p w:rsidR="004F02E2" w:rsidRDefault="004F02E2" w:rsidP="00E34BBD">
      <w:pPr>
        <w:ind w:left="-180"/>
        <w:jc w:val="both"/>
        <w:outlineLvl w:val="0"/>
        <w:rPr>
          <w:sz w:val="28"/>
          <w:szCs w:val="28"/>
        </w:rPr>
      </w:pPr>
    </w:p>
    <w:p w:rsidR="004F02E2" w:rsidRDefault="004F02E2" w:rsidP="00E34BBD">
      <w:pPr>
        <w:ind w:left="-180"/>
        <w:jc w:val="both"/>
        <w:outlineLvl w:val="0"/>
        <w:rPr>
          <w:sz w:val="28"/>
          <w:szCs w:val="28"/>
        </w:rPr>
      </w:pPr>
    </w:p>
    <w:p w:rsidR="004F02E2" w:rsidRPr="00FA0364" w:rsidRDefault="004F02E2" w:rsidP="00E34BBD">
      <w:pPr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Pr="00FA0364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FA0364">
        <w:rPr>
          <w:sz w:val="28"/>
          <w:szCs w:val="28"/>
        </w:rPr>
        <w:t xml:space="preserve"> </w:t>
      </w:r>
    </w:p>
    <w:p w:rsidR="004F02E2" w:rsidRPr="00284567" w:rsidRDefault="004F02E2" w:rsidP="00E34BBD">
      <w:pPr>
        <w:ind w:left="-180"/>
        <w:jc w:val="both"/>
        <w:rPr>
          <w:sz w:val="28"/>
          <w:szCs w:val="28"/>
        </w:rPr>
      </w:pPr>
      <w:r w:rsidRPr="00FA0364">
        <w:rPr>
          <w:sz w:val="28"/>
          <w:szCs w:val="28"/>
        </w:rPr>
        <w:t xml:space="preserve">Новоладожское городское поселение </w:t>
      </w:r>
      <w:r>
        <w:rPr>
          <w:sz w:val="28"/>
          <w:szCs w:val="28"/>
        </w:rPr>
        <w:t xml:space="preserve">                                         </w:t>
      </w:r>
      <w:r w:rsidRPr="00284567">
        <w:t xml:space="preserve">   </w:t>
      </w:r>
      <w:r>
        <w:rPr>
          <w:sz w:val="28"/>
          <w:szCs w:val="28"/>
        </w:rPr>
        <w:t>В.Н. Гаврилова</w:t>
      </w:r>
    </w:p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p w:rsidR="004F02E2" w:rsidRDefault="004F02E2"/>
    <w:tbl>
      <w:tblPr>
        <w:tblW w:w="0" w:type="auto"/>
        <w:tblInd w:w="108" w:type="dxa"/>
        <w:tblLook w:val="00A0"/>
      </w:tblPr>
      <w:tblGrid>
        <w:gridCol w:w="955"/>
        <w:gridCol w:w="7774"/>
        <w:gridCol w:w="1527"/>
      </w:tblGrid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Новоладожское городское поселение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25.09.                  2015 года № 46 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2)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</w:tr>
      <w:tr w:rsidR="004F02E2" w:rsidTr="00E34BBD">
        <w:trPr>
          <w:trHeight w:val="34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E2" w:rsidRDefault="004F0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  поступления    доходов        бюджета муниципального образования Новоладожское городское поселение Волховского муниципального района Ленинградской области на 2015 год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тыс.руб.</w:t>
            </w:r>
          </w:p>
        </w:tc>
      </w:tr>
      <w:tr w:rsidR="004F02E2" w:rsidTr="00E34BBD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41 951.98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7 730.10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7 730.10</w:t>
            </w:r>
          </w:p>
        </w:tc>
      </w:tr>
      <w:tr w:rsidR="004F02E2" w:rsidTr="00E34BBD">
        <w:trPr>
          <w:trHeight w:val="15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7 620.10</w:t>
            </w:r>
          </w:p>
        </w:tc>
      </w:tr>
      <w:tr w:rsidR="004F02E2" w:rsidTr="00E34BBD">
        <w:trPr>
          <w:trHeight w:val="2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4F02E2" w:rsidTr="00E34BBD">
        <w:trPr>
          <w:trHeight w:val="10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УСЛУГИ).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1 140.10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1 140.10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280.70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624.40</w:t>
            </w:r>
          </w:p>
        </w:tc>
      </w:tr>
      <w:tr w:rsidR="004F02E2" w:rsidTr="00E34BBD">
        <w:trPr>
          <w:trHeight w:val="10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50.00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10 771.80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538.90</w:t>
            </w:r>
          </w:p>
        </w:tc>
      </w:tr>
      <w:tr w:rsidR="004F02E2" w:rsidTr="00E34BBD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ставке, применяемой к объекту налогообложения, расположенному в границах поселения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538.90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1 06 04000 02 0000 110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4 882.90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1 06 04011 02 0000 110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1 06 04012 02 0000 110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4 332.90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5 350.00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1 06 06013 13 0000 110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Налогового кодекса РФ и применяемой к объекту налогообложения, расположенному в границах поселения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1 150.00</w:t>
            </w:r>
          </w:p>
        </w:tc>
      </w:tr>
      <w:tr w:rsidR="004F02E2" w:rsidTr="00E34BBD">
        <w:trPr>
          <w:trHeight w:val="10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1 06 06023 13 0000 110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РФ и применяемой к объекту налогообложения, расположенному в границах поселения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4 200.00</w:t>
            </w:r>
          </w:p>
        </w:tc>
      </w:tr>
      <w:tr w:rsidR="004F02E2" w:rsidTr="00E34BBD">
        <w:trPr>
          <w:trHeight w:val="10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1 09 00000 00 0000 000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524.00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524.00</w:t>
            </w:r>
          </w:p>
        </w:tc>
      </w:tr>
      <w:tr w:rsidR="004F02E2" w:rsidTr="00E34BBD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1 09 04053 13 0000 110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524.00</w:t>
            </w:r>
          </w:p>
        </w:tc>
      </w:tr>
      <w:tr w:rsidR="004F02E2" w:rsidTr="00E34BBD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18 725.00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3 825.00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1 11 05025 13 0000 120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1 11 05035 13 0000 120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13 400.00</w:t>
            </w:r>
          </w:p>
        </w:tc>
      </w:tr>
      <w:tr w:rsidR="004F02E2" w:rsidTr="00E34BBD">
        <w:trPr>
          <w:trHeight w:val="1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1 11 09045 13 0000 120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1 300.00</w:t>
            </w:r>
          </w:p>
        </w:tc>
      </w:tr>
      <w:tr w:rsidR="004F02E2" w:rsidTr="00E34BBD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1 13 02995 13 0000 130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2 898.78</w:t>
            </w:r>
          </w:p>
        </w:tc>
      </w:tr>
      <w:tr w:rsidR="004F02E2" w:rsidTr="00E34BBD">
        <w:trPr>
          <w:trHeight w:val="15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114 02053 13 0000 410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1 400.00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1 14 06000 00 0000 430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1 498.78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1 15 00000 00 0000 000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1 15 02050 05 0000 140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1 14 06013 13 0000 430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1 170.00</w:t>
            </w:r>
          </w:p>
        </w:tc>
      </w:tr>
      <w:tr w:rsidR="004F02E2" w:rsidTr="00E34BBD">
        <w:trPr>
          <w:trHeight w:val="10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1 14 06025 13 0000 430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328.78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112.20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71.20</w:t>
            </w:r>
          </w:p>
        </w:tc>
      </w:tr>
      <w:tr w:rsidR="004F02E2" w:rsidTr="00E34BBD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1 16 90050 13 0000 140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2FE7F"/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1 17 05050 13 0000 180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2 00 00 000 00 0000 000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48 671.84</w:t>
            </w:r>
          </w:p>
        </w:tc>
      </w:tr>
      <w:tr w:rsidR="004F02E2" w:rsidTr="00E34BBD">
        <w:trPr>
          <w:trHeight w:val="3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90 623.82</w:t>
            </w:r>
          </w:p>
        </w:tc>
      </w:tr>
    </w:tbl>
    <w:p w:rsidR="004F02E2" w:rsidRDefault="004F02E2"/>
    <w:tbl>
      <w:tblPr>
        <w:tblW w:w="0" w:type="auto"/>
        <w:tblInd w:w="108" w:type="dxa"/>
        <w:tblLook w:val="00A0"/>
      </w:tblPr>
      <w:tblGrid>
        <w:gridCol w:w="1802"/>
        <w:gridCol w:w="5422"/>
        <w:gridCol w:w="3032"/>
      </w:tblGrid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Новоладожское городское поселение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_____                  2015 года №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(приложение 3)</w:t>
            </w:r>
          </w:p>
        </w:tc>
      </w:tr>
      <w:tr w:rsidR="004F02E2" w:rsidTr="00E34BB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F02E2" w:rsidTr="00E34BBD">
        <w:trPr>
          <w:trHeight w:val="128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E2" w:rsidRDefault="004F0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бюджета муниципального образования Новоладожское городское поселение Волховского муниципального района Ленинградской                                                                                                               на  2015 год</w:t>
            </w:r>
          </w:p>
        </w:tc>
      </w:tr>
      <w:tr w:rsidR="004F02E2" w:rsidTr="00E34BBD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4F02E2" w:rsidTr="00E34BBD">
        <w:trPr>
          <w:trHeight w:val="100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2 02 00 000 00 0000 151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48 671.84</w:t>
            </w:r>
          </w:p>
        </w:tc>
      </w:tr>
      <w:tr w:rsidR="004F02E2" w:rsidTr="00E34BBD">
        <w:trPr>
          <w:trHeight w:val="2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2 02 03000 00 0000 151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17 579.00</w:t>
            </w:r>
          </w:p>
        </w:tc>
      </w:tr>
      <w:tr w:rsidR="004F02E2" w:rsidTr="00E34BBD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2 02 01001 13 0000 151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17 579.00</w:t>
            </w:r>
          </w:p>
        </w:tc>
      </w:tr>
      <w:tr w:rsidR="004F02E2" w:rsidTr="00E34BB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дотация из ОФФП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13 859.70</w:t>
            </w:r>
          </w:p>
        </w:tc>
      </w:tr>
      <w:tr w:rsidR="004F02E2" w:rsidTr="00E34BB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дотация из РФФП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3 719.30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2 02 03000 00 0000 151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14 607.65</w:t>
            </w:r>
          </w:p>
        </w:tc>
      </w:tr>
      <w:tr w:rsidR="004F02E2" w:rsidTr="00E34BB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F02E2" w:rsidTr="00E34BBD">
        <w:trPr>
          <w:trHeight w:val="154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2 02 02088 13 0004 151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1 050.58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2 02 02216 13 0000 151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1 760.60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2 02 02051 13 0000 151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подпрограммы "ОЖМС" ФЦП "Жилище"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645.00</w:t>
            </w:r>
          </w:p>
        </w:tc>
      </w:tr>
      <w:tr w:rsidR="004F02E2" w:rsidTr="00E34BBD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2 02 02008 13 0000 151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подпрограммы "ОЖМС" ФЦП "Жилище" на 2011-2015 годы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3 791.89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жилье для молодежи в рамках подпрограммы "Жилье для молодежи " государственной программы Ленинградской области "Обеспечение качественным жильем  граждан на территории Ленинградской области"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1 835.96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 на мероприятия, направленные безаварийную работу объектов водоснабжения и водотвндения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4 132.53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1 258.90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21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2 02 02999 13 0000 151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в рамках подпрограммы "Создание условий для эффективного выполнения органами местного самоуправления своих полномочий на 2014 - 2016 годы" государственной программы Ленинградской области "Устойчивое общественное развитие в Ленинградской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132.19</w:t>
            </w:r>
          </w:p>
        </w:tc>
      </w:tr>
      <w:tr w:rsidR="004F02E2" w:rsidTr="00E34BBD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2 02 03000 00 0000 151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1 474.99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2 02 03015 13 0000 151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459.80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459.80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2 02 03024 13 0000 151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выполнение передаваемых полномочий субъектов Российской Федерации, в том числе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1 015.19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502.10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513.09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3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2 02 04000 00 0000 151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15 010.20</w:t>
            </w:r>
          </w:p>
        </w:tc>
      </w:tr>
      <w:tr w:rsidR="004F02E2" w:rsidTr="00E34BBD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2 02 04999 13 0000 151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15 010.20</w:t>
            </w:r>
          </w:p>
        </w:tc>
      </w:tr>
      <w:tr w:rsidR="004F02E2" w:rsidTr="00E34B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Замена канализационных труб г.Новая Ладога м-н "В" от д.20 до д.8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470.00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600.00</w:t>
            </w:r>
          </w:p>
        </w:tc>
      </w:tr>
      <w:tr w:rsidR="004F02E2" w:rsidTr="00E34B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Ремонт центрального водовода от хоздвора завода "Лаконд" до ветлечебницы ул. Ленинградская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500.00</w:t>
            </w:r>
          </w:p>
        </w:tc>
      </w:tr>
      <w:tr w:rsidR="004F02E2" w:rsidTr="00E34B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подготовка и проведение мероприятий, посвященных Дню образования 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464.10</w:t>
            </w:r>
          </w:p>
        </w:tc>
      </w:tr>
      <w:tr w:rsidR="004F02E2" w:rsidTr="00E34BB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Обеспечение мероприятий по переселению граждан из жилищного фонда учетом необходимости развития малоэтажного строительства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6 773.17</w:t>
            </w:r>
          </w:p>
        </w:tc>
      </w:tr>
      <w:tr w:rsidR="004F02E2" w:rsidTr="00E34BBD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2 02 04012 13 0000 151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  ремонт теплотрассы  от ТК д.1 по ул. Ленинградская до ТК д. 24 мкр. "В"  и участка теплотрассы (переход под дорогой) по ул. Суворова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6 202.93</w:t>
            </w:r>
          </w:p>
        </w:tc>
      </w:tr>
      <w:tr w:rsidR="004F02E2" w:rsidTr="00E34BBD">
        <w:trPr>
          <w:trHeight w:val="2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F02E2" w:rsidRDefault="004F02E2"/>
    <w:p w:rsidR="004F02E2" w:rsidRDefault="004F02E2"/>
    <w:tbl>
      <w:tblPr>
        <w:tblW w:w="0" w:type="auto"/>
        <w:tblInd w:w="108" w:type="dxa"/>
        <w:tblLook w:val="00A0"/>
      </w:tblPr>
      <w:tblGrid>
        <w:gridCol w:w="4695"/>
        <w:gridCol w:w="908"/>
        <w:gridCol w:w="1223"/>
        <w:gridCol w:w="3430"/>
      </w:tblGrid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Новоладожское городское поселение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_____                                  2015 года № 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(приложение 5)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</w:tr>
      <w:tr w:rsidR="004F02E2" w:rsidTr="00E34BBD">
        <w:trPr>
          <w:trHeight w:val="117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Распределение бюджетных ассигнований по разделам подразделам на 2015 год</w:t>
            </w:r>
          </w:p>
        </w:tc>
      </w:tr>
      <w:tr w:rsidR="004F02E2" w:rsidTr="00E34BBD">
        <w:trPr>
          <w:trHeight w:val="3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</w:tr>
      <w:tr w:rsidR="004F02E2" w:rsidTr="00E34BBD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8"/>
                <w:szCs w:val="28"/>
              </w:rPr>
            </w:pPr>
          </w:p>
        </w:tc>
      </w:tr>
      <w:tr w:rsidR="004F02E2" w:rsidTr="00E34BBD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 всего (тыс.руб.)</w:t>
            </w:r>
          </w:p>
        </w:tc>
      </w:tr>
      <w:tr w:rsidR="004F02E2" w:rsidTr="00E34BB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</w:rPr>
            </w:pPr>
          </w:p>
        </w:tc>
      </w:tr>
      <w:tr w:rsidR="004F02E2" w:rsidTr="00E34BBD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22 304.66</w:t>
            </w:r>
          </w:p>
        </w:tc>
      </w:tr>
      <w:tr w:rsidR="004F02E2" w:rsidTr="00E34BBD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100.00</w:t>
            </w:r>
          </w:p>
        </w:tc>
      </w:tr>
      <w:tr w:rsidR="004F02E2" w:rsidTr="00E34BBD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13 129.11</w:t>
            </w:r>
          </w:p>
        </w:tc>
      </w:tr>
      <w:tr w:rsidR="004F02E2" w:rsidTr="00E34BBD">
        <w:trPr>
          <w:trHeight w:val="6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50.50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0.00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400.00</w:t>
            </w:r>
          </w:p>
        </w:tc>
      </w:tr>
      <w:tr w:rsidR="004F02E2" w:rsidTr="00E34BB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8 625.05</w:t>
            </w:r>
          </w:p>
        </w:tc>
      </w:tr>
      <w:tr w:rsidR="004F02E2" w:rsidTr="00E34BBD">
        <w:trPr>
          <w:trHeight w:val="5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459.80</w:t>
            </w:r>
          </w:p>
        </w:tc>
      </w:tr>
      <w:tr w:rsidR="004F02E2" w:rsidTr="00E34BBD">
        <w:trPr>
          <w:trHeight w:val="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459.80</w:t>
            </w:r>
          </w:p>
        </w:tc>
      </w:tr>
      <w:tr w:rsidR="004F02E2" w:rsidTr="00E34BBD">
        <w:trPr>
          <w:trHeight w:val="5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453.49</w:t>
            </w:r>
          </w:p>
        </w:tc>
      </w:tr>
      <w:tr w:rsidR="004F02E2" w:rsidTr="00E34BBD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310.62</w:t>
            </w:r>
          </w:p>
        </w:tc>
      </w:tr>
      <w:tr w:rsidR="004F02E2" w:rsidTr="00E34BBD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142.87</w:t>
            </w:r>
          </w:p>
        </w:tc>
      </w:tr>
      <w:tr w:rsidR="004F02E2" w:rsidTr="00E34BBD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7 660.25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6 815.25</w:t>
            </w:r>
          </w:p>
        </w:tc>
      </w:tr>
      <w:tr w:rsidR="004F02E2" w:rsidTr="00E34BB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845.00</w:t>
            </w:r>
          </w:p>
        </w:tc>
      </w:tr>
      <w:tr w:rsidR="004F02E2" w:rsidTr="00E34BBD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Жилищно- коммунальное хозяйство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62 548.60</w:t>
            </w:r>
          </w:p>
        </w:tc>
      </w:tr>
      <w:tr w:rsidR="004F02E2" w:rsidTr="00E34BB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22 488.86</w:t>
            </w:r>
          </w:p>
        </w:tc>
      </w:tr>
      <w:tr w:rsidR="004F02E2" w:rsidTr="00E34BBD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23 149.63</w:t>
            </w:r>
          </w:p>
        </w:tc>
      </w:tr>
      <w:tr w:rsidR="004F02E2" w:rsidTr="00E34BBD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16 910.11</w:t>
            </w:r>
          </w:p>
        </w:tc>
      </w:tr>
      <w:tr w:rsidR="004F02E2" w:rsidTr="00E34BBD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15 034.00</w:t>
            </w:r>
          </w:p>
        </w:tc>
      </w:tr>
      <w:tr w:rsidR="004F02E2" w:rsidTr="00E34BBD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15 034.00</w:t>
            </w:r>
          </w:p>
        </w:tc>
      </w:tr>
      <w:tr w:rsidR="004F02E2" w:rsidTr="00E34BBD">
        <w:trPr>
          <w:trHeight w:val="4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8 865.93</w:t>
            </w:r>
          </w:p>
        </w:tc>
      </w:tr>
      <w:tr w:rsidR="004F02E2" w:rsidTr="00E34BBD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943.80</w:t>
            </w:r>
          </w:p>
        </w:tc>
      </w:tr>
      <w:tr w:rsidR="004F02E2" w:rsidTr="00E34BB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7 922.13</w:t>
            </w:r>
          </w:p>
        </w:tc>
      </w:tr>
      <w:tr w:rsidR="004F02E2" w:rsidTr="00E34BBD">
        <w:trPr>
          <w:trHeight w:val="48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0.00</w:t>
            </w:r>
          </w:p>
        </w:tc>
      </w:tr>
      <w:tr w:rsidR="004F02E2" w:rsidTr="00E34BBD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0.00</w:t>
            </w:r>
          </w:p>
        </w:tc>
      </w:tr>
      <w:tr w:rsidR="004F02E2" w:rsidTr="00E34BBD">
        <w:trPr>
          <w:trHeight w:val="43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600.00</w:t>
            </w:r>
          </w:p>
        </w:tc>
      </w:tr>
      <w:tr w:rsidR="004F02E2" w:rsidTr="00E34BBD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</w:pPr>
            <w:r>
              <w:rPr>
                <w:sz w:val="22"/>
                <w:szCs w:val="22"/>
              </w:rPr>
              <w:t>600.00</w:t>
            </w:r>
          </w:p>
        </w:tc>
      </w:tr>
      <w:tr w:rsidR="004F02E2" w:rsidTr="00E34BBD">
        <w:trPr>
          <w:trHeight w:val="52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117 926.72</w:t>
            </w:r>
          </w:p>
        </w:tc>
      </w:tr>
    </w:tbl>
    <w:p w:rsidR="004F02E2" w:rsidRDefault="004F02E2"/>
    <w:p w:rsidR="004F02E2" w:rsidRDefault="004F02E2"/>
    <w:tbl>
      <w:tblPr>
        <w:tblW w:w="0" w:type="auto"/>
        <w:tblInd w:w="108" w:type="dxa"/>
        <w:tblLook w:val="00A0"/>
      </w:tblPr>
      <w:tblGrid>
        <w:gridCol w:w="5147"/>
        <w:gridCol w:w="1016"/>
        <w:gridCol w:w="617"/>
        <w:gridCol w:w="800"/>
        <w:gridCol w:w="2676"/>
      </w:tblGrid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УТВЕРЖДЕНО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решением Совета депутатов 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Новоладожское городское поселение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_____          2015 года №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(приложение 6 ) 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02E2" w:rsidTr="00E34BBD">
        <w:trPr>
          <w:trHeight w:val="276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МО Новоладожского городского поселения и непрограммным направлениям деятельности), видам расходов классификации расходов бюджетов, а также по разделам и подразделам классификации расходов бюджетов на 2015 год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Сумма</w:t>
            </w:r>
            <w:r>
              <w:rPr>
                <w:b/>
                <w:bCs/>
                <w:sz w:val="20"/>
                <w:szCs w:val="20"/>
              </w:rPr>
              <w:br/>
              <w:t xml:space="preserve">(тысяч рублей)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13 203.14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"Ремонт многоквартирных домов городского поселения"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1 100.00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многоквартирных домов городского поселения в рамках подпрограммы "Ремонт многоквартирных домов городского поселения"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1 100.00   </w:t>
            </w:r>
          </w:p>
        </w:tc>
      </w:tr>
      <w:tr w:rsidR="004F02E2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01 1 1024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1 100.00   </w:t>
            </w:r>
          </w:p>
        </w:tc>
      </w:tr>
      <w:tr w:rsidR="004F02E2" w:rsidTr="00E34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МО Новоладожское городское поселение на 2014-2015гг."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5 807.53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МО Новоладожское городское поселение на 2014-2015гг."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1 675.00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1 145.80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1 145.80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529.20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529.20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МО Новоладожское городское поселение на 2014-2015гг."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4 132.53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4 132.53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4 132.53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4 795.61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подготовке объектов и систем жизнеобеспечения  к работе в осенне-зимний период   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1 690.00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1 690.00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1 690.00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канализационных труб г.Новая Ладога м-н "В" от д.20 до д.8в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01 3 1043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2 135.61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01 3 1043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2 135.61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01 3 1043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2 135.61   </w:t>
            </w:r>
          </w:p>
        </w:tc>
      </w:tr>
      <w:tr w:rsidR="004F02E2" w:rsidTr="00E34BBD">
        <w:trPr>
          <w:trHeight w:val="1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канализационных труб г.Новая Ладога м-н "В" от д.20 до д.8в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 (ВМР)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970.00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470.00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470.00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"Газификация жилищного фонда, расположенного на территории МО Новоладожское городское поселение на 2014год"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1 500.00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перевода жилого фонда на природный газ рамках подпрограммы "Газификация жилищного фонда, расположенного на территории МО Новоладожское городское поселение на 2014год"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1 500.00   </w:t>
            </w:r>
          </w:p>
        </w:tc>
      </w:tr>
      <w:tr w:rsidR="004F02E2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800.00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800.00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700.00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700.00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9 828.54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9 525.54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муниципальным бюджетным учреждениям субсидий  в рамках  в рамках подпрограммы  "Организация благоустройства  на территории Новоладожского городского поселения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7 777.50   </w:t>
            </w:r>
          </w:p>
        </w:tc>
      </w:tr>
      <w:tr w:rsidR="004F02E2" w:rsidTr="00E34BBD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7 777.50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7 777.50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Вырубка аварийных и сухостойных деревьев, покос травы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12.80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12.80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12.80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Озеленение территории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370.00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370.00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370.00   </w:t>
            </w:r>
          </w:p>
        </w:tc>
      </w:tr>
      <w:tr w:rsidR="004F02E2" w:rsidTr="00E34BBD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благоустройства территории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1 365.24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1 365.24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02 1 1032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1 365.24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парковой зоны отдыха на территории Новоладожского городского поселения 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303.00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созданию зоны отдыха жителей 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303.00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303.00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02 2 1035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303.00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"Дороги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5 901.150000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4 769.60000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ремонту автомобильных дорог в рамках подпрограммы 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03 1 1012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1 746.80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03 1 1012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1 746.80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03 1 1012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1 746.80   </w:t>
            </w:r>
          </w:p>
        </w:tc>
      </w:tr>
      <w:tr w:rsidR="004F02E2" w:rsidTr="00E34BBD">
        <w:trPr>
          <w:trHeight w:val="79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 тротуаров в рамках подпрограммы 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1 262.20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1 262.20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03 1 1036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1 262.20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352.10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352.10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03 1 7013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352.10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, в том числе в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1 408.50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1 408.50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1 408.50   </w:t>
            </w:r>
          </w:p>
        </w:tc>
      </w:tr>
      <w:tr w:rsidR="004F02E2" w:rsidTr="00E34BBD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1 131.550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муниципальным бюджетным учреждениям субсидий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550.00   </w:t>
            </w:r>
          </w:p>
        </w:tc>
      </w:tr>
      <w:tr w:rsidR="004F02E2" w:rsidTr="00E34BBD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550.00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550.00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 предупреждающих дорожных знаков, «Лежачих полицейских», ограждений, устройство дорожной разметки и освещения пешеходных переходов   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581.55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581.55   </w:t>
            </w:r>
          </w:p>
        </w:tc>
      </w:tr>
      <w:tr w:rsidR="004F02E2" w:rsidTr="00E34BB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581.55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27 584.49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19 662.36   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5 363.89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5 363.89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5 363.89   </w:t>
            </w:r>
          </w:p>
        </w:tc>
      </w:tr>
      <w:tr w:rsidR="004F02E2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11 288.62   </w:t>
            </w:r>
          </w:p>
        </w:tc>
      </w:tr>
      <w:tr w:rsidR="004F02E2" w:rsidTr="00E34BBD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(средства Ленинградской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4 515.45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4 515.45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4 515.45   </w:t>
            </w:r>
          </w:p>
        </w:tc>
      </w:tr>
      <w:tr w:rsidR="004F02E2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(средства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6 773.17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6 773.17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6 773.17   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инвестиций в объекты капитального строительства  собственности муниципальных образований 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04 1 1021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3 009.85   </w:t>
            </w:r>
          </w:p>
        </w:tc>
      </w:tr>
      <w:tr w:rsidR="004F02E2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04 1 1021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3 009.85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04 1 1021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3 009.85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жильем молодых семей и иных категорий граждан, нуждающихся в улучшении жилищных условий, на территории Новоладожского городского поселения на 2014-2015 годы» муниципальной программы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7 922.13   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 софинансирование оказания поддержки в обеспечении жильем молодых семей в рамках подпрограммы «Обеспечение жильем молодых семей и иных категорий граждан, нуждающихся в улучшении жилищных условий, на территории Новоладожского городского поселения на 2014-2015 годы» муниципальной программы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600.00   </w:t>
            </w:r>
          </w:p>
        </w:tc>
      </w:tr>
      <w:tr w:rsidR="004F02E2" w:rsidTr="00E34BB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600.00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600.00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подпрограммы "ОЖМС" ФЦП "Жилище"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896.50   </w:t>
            </w:r>
          </w:p>
        </w:tc>
      </w:tr>
      <w:tr w:rsidR="004F02E2" w:rsidTr="00E34BB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896.50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896.50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 для молодежи 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1 835.96   </w:t>
            </w:r>
          </w:p>
        </w:tc>
      </w:tr>
      <w:tr w:rsidR="004F02E2" w:rsidTr="00E34BB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1 835.96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1 835.96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подпрограммы "ОЖМС" ФЦП "Жилище" на 2011-2015 годы за счет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4 589.66   </w:t>
            </w:r>
          </w:p>
        </w:tc>
      </w:tr>
      <w:tr w:rsidR="004F02E2" w:rsidTr="00E34BBD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4 589.66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4 589.66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1 468.68   </w:t>
            </w:r>
          </w:p>
        </w:tc>
      </w:tr>
      <w:tr w:rsidR="004F02E2" w:rsidTr="00E34BBD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"Предупреждение и ликвидация последствий чрезвычайных ситуаций в границах Новоладожского городского поселения "муниципальной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310.62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чрезвычайных ситуаций ,обеспечение безопасности людей на водоемах, создание технических средств оповещения населения в рамках подпрограммы "Предупреждение и ликвидация последствий чрезвычайных ситуаций в границах Новоладожского городского поселения 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310.62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310.62   </w:t>
            </w:r>
          </w:p>
        </w:tc>
      </w:tr>
      <w:tr w:rsidR="004F02E2" w:rsidTr="00E34BBD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310.62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"Пожарная безопасность в границах Новоладожского городского поселения"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142.87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 пожарной безопасности в рамках подпрограммы "Пожарная безопасность в границах Новоладожского городского поселения"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142.87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142.87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142.87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05 4 0000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1 015.19   </w:t>
            </w:r>
          </w:p>
        </w:tc>
      </w:tr>
      <w:tr w:rsidR="004F02E2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подпрограммы 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502.10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477.40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477.40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24.70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24.70   </w:t>
            </w:r>
          </w:p>
        </w:tc>
      </w:tr>
      <w:tr w:rsidR="004F02E2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подпрограммы  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513.09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479.70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479.70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33.39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33.39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13 175.10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библиотечного обслуживания населения Новоладожского городского поселения"муниципальной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3 890.90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"Организация библиотечного обслуживания населения Новоладожского городского поселения"муниципальной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3 890.90   </w:t>
            </w:r>
          </w:p>
        </w:tc>
      </w:tr>
      <w:tr w:rsidR="004F02E2" w:rsidTr="00E34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2 771.20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2 771.20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1 118.70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1 118.70   </w:t>
            </w:r>
          </w:p>
        </w:tc>
      </w:tr>
      <w:tr w:rsidR="004F02E2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"Организации досуга и обеспечения жителей Новоладожского городского поселения услугами организаций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7 116.60   </w:t>
            </w:r>
          </w:p>
        </w:tc>
      </w:tr>
      <w:tr w:rsidR="004F02E2" w:rsidTr="00E34BBD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муниципальным бюджетным учреждениям субсидий в рамках подпрограммы "Организация досуга и обеспечения жителей Новоладожского городского поселения услугами организаций культуры"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7 116.60   </w:t>
            </w:r>
          </w:p>
        </w:tc>
      </w:tr>
      <w:tr w:rsidR="004F02E2" w:rsidTr="00E34BB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7 116.60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7 116.60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"Культурно-досуговые мероприятия Новоладожского городского поселения"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06 3 0000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2 167.60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праздничных мероприятий в рамках подпрограммы "Культурно-досуговые мероприятия Новоладожского городского поселения"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2 167.60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1 035.10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1 035.10   </w:t>
            </w:r>
          </w:p>
        </w:tc>
      </w:tr>
      <w:tr w:rsidR="004F02E2" w:rsidTr="00E34BB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1 132.50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1 132.50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943.80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"Материальная помощь отдельным категориям граждан МО Новоладожское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943.80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пенсиям муниципальных служащих в рамках подпрограммы Материальная помощь отдельным категориям граждан МО Новоладожское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943.80   </w:t>
            </w:r>
          </w:p>
        </w:tc>
      </w:tr>
      <w:tr w:rsidR="004F02E2" w:rsidTr="00E34BB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943.80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943.80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 в Новоладожском городском поселении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50.00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"Развитие малого и среднего предпринимательства в Новоладожском городском поселении " муниципальной программы "Развитие малого и среднего предпринимательства в Новоладожском городском поселении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50.00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малого и среднего препринимательства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09 1 1044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50.00   </w:t>
            </w:r>
          </w:p>
        </w:tc>
      </w:tr>
      <w:tr w:rsidR="004F02E2" w:rsidTr="00E34BB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50.00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50.00   </w:t>
            </w:r>
          </w:p>
        </w:tc>
      </w:tr>
      <w:tr w:rsidR="004F02E2" w:rsidTr="00E34BBD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"Создание условий для эффективного выполнения органами местного самоуправления МО Новоладожское городское поселение своих полномочий на 2015 год"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145.41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"Реализация иннициатив граждан  на части террирории МО Новоладожского городского поселения " муниципальной программы  "Создание условий для эффективного выполнения органами местного самоуправления МО Новоладожское городское поселение своих полномочий на 2015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145.41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моста через р. Дубенка в деревне Дубно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10 1 1047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13.22   </w:t>
            </w:r>
          </w:p>
        </w:tc>
      </w:tr>
      <w:tr w:rsidR="004F02E2" w:rsidTr="00E34BB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10 1 1047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13.22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10 1 1047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13.22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моста через р. Дубенка в деревне Дубно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10 1 7088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132.19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132.19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132.19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12 264.42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67 2 0000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1 800.00   </w:t>
            </w:r>
          </w:p>
        </w:tc>
      </w:tr>
      <w:tr w:rsidR="004F02E2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1 800.00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1 800.00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67 2 0014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1 800.00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67 3 0000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10 464.42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7 007.93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7 007.93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7 007.93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3 405.99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3 335.99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100.00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3 235.99   </w:t>
            </w:r>
          </w:p>
        </w:tc>
      </w:tr>
      <w:tr w:rsidR="004F02E2" w:rsidTr="00E34BBD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70.00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70.00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обеспечение</w:t>
            </w:r>
            <w:r>
              <w:rPr>
                <w:color w:val="000000"/>
                <w:sz w:val="20"/>
                <w:szCs w:val="20"/>
              </w:rPr>
              <w:br/>
              <w:t>функционирования контрольно-счетного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50.50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50.50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67 3 4004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50.50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33 361.99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33 061.99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9 130.28   </w:t>
            </w:r>
          </w:p>
        </w:tc>
      </w:tr>
      <w:tr w:rsidR="004F02E2" w:rsidTr="00E34BB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7 625.90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6 017.35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1 608.55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1 439.38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1 309.50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129.88   </w:t>
            </w:r>
          </w:p>
        </w:tc>
      </w:tr>
      <w:tr w:rsidR="004F02E2" w:rsidTr="00E34BB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65.00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20.00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45.00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730.00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730.00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730.00   </w:t>
            </w:r>
          </w:p>
        </w:tc>
      </w:tr>
      <w:tr w:rsidR="004F02E2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Предоставлении субсидий в целях возмещения затрат в связи с оказанием услуг органам местного самоуправления МО Новоладожское городское поселение средствами массовой информации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418.00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418.00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68 9 0605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418.00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563.00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563.00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563.00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имущества казны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700.00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Ежегодный членский взнос в совет муниципальных образований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15.20   </w:t>
            </w:r>
          </w:p>
        </w:tc>
      </w:tr>
      <w:tr w:rsidR="004F02E2" w:rsidTr="00E34BBD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15.20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15.20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795.00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795.00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795.00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работ  по  повышению безопасности дорожного движения  и снижению травматизма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450.00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450.00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450.00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области жилищно-коммунального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1 449.36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1 449.36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769.00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680.36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обеспечению сноса  расселяемых аварийных домов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957.50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957.50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957.50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освещение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3 800.00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3 800.00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3 800.00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организации ритуальных услуг, предоставляемых согласно  гарантированному перечню услуг по погребению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527.73   </w:t>
            </w:r>
          </w:p>
        </w:tc>
      </w:tr>
      <w:tr w:rsidR="004F02E2" w:rsidTr="00E34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527.73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527.73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прочих мероприятий по благоустройству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525.00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коммунальной техники в рамках непрограмных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3 433.20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3 433.20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3 433.20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детских и спортивных площадок на территории МО Новоладожское городское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300.00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Оказанием услуг средствами массовой информации органам местного самоуправления МО Новоладожское городское поселение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182.00   </w:t>
            </w:r>
          </w:p>
        </w:tc>
      </w:tr>
      <w:tr w:rsidR="004F02E2" w:rsidTr="00E34BB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182.00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182.00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МО Новоладожского городского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400.00   </w:t>
            </w:r>
          </w:p>
        </w:tc>
      </w:tr>
      <w:tr w:rsidR="004F02E2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осуществление первичного воинского учета на территориях, где отсутствуют военные комиссариаты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459.80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441.80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441.80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18.00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18.00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1 258.90   </w:t>
            </w:r>
          </w:p>
        </w:tc>
      </w:tr>
      <w:tr w:rsidR="004F02E2" w:rsidTr="00E34BB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558.90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558.90   </w:t>
            </w:r>
          </w:p>
        </w:tc>
      </w:tr>
      <w:tr w:rsidR="004F02E2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наказов избирателей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600.00   </w:t>
            </w:r>
          </w:p>
        </w:tc>
      </w:tr>
      <w:tr w:rsidR="004F02E2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600.00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600.00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464.10   </w:t>
            </w:r>
          </w:p>
        </w:tc>
      </w:tr>
      <w:tr w:rsidR="004F02E2" w:rsidTr="00E34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464.10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464.10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Ремент теплотрассы за счет средств резервного фонда Правительства 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6 202.93   </w:t>
            </w:r>
          </w:p>
        </w:tc>
      </w:tr>
      <w:tr w:rsidR="004F02E2" w:rsidTr="00E34BB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Default="004F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6 202.93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Default="004F02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68 9 7212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6 202.93   </w:t>
            </w:r>
          </w:p>
        </w:tc>
      </w:tr>
      <w:tr w:rsidR="004F02E2" w:rsidTr="00E34BBD">
        <w:trPr>
          <w:trHeight w:val="27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Default="004F02E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117 926.72   </w:t>
            </w:r>
          </w:p>
        </w:tc>
      </w:tr>
    </w:tbl>
    <w:p w:rsidR="004F02E2" w:rsidRDefault="004F02E2"/>
    <w:p w:rsidR="004F02E2" w:rsidRDefault="004F02E2"/>
    <w:p w:rsidR="004F02E2" w:rsidRDefault="004F02E2"/>
    <w:tbl>
      <w:tblPr>
        <w:tblW w:w="0" w:type="auto"/>
        <w:tblInd w:w="108" w:type="dxa"/>
        <w:tblLook w:val="00A0"/>
      </w:tblPr>
      <w:tblGrid>
        <w:gridCol w:w="4008"/>
        <w:gridCol w:w="800"/>
        <w:gridCol w:w="1016"/>
        <w:gridCol w:w="617"/>
        <w:gridCol w:w="3815"/>
      </w:tblGrid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УТВЕРЖДЕНО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решением Совета депутатов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МО Новоладожское городское поселение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от _____       2015 года №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(приложение 7)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</w:p>
        </w:tc>
      </w:tr>
      <w:tr w:rsidR="004F02E2" w:rsidRPr="00E34BBD" w:rsidTr="00E34BBD">
        <w:trPr>
          <w:trHeight w:val="948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(муниципальным программам МО Новоладожского городского поселения и непрограммным направлениям деятельности) и видам расходов классификации расходов бюджета на 2015 год</w:t>
            </w:r>
          </w:p>
        </w:tc>
      </w:tr>
      <w:tr w:rsidR="004F02E2" w:rsidRPr="00E34BBD" w:rsidTr="00E34BBD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Сумма</w:t>
            </w:r>
            <w:r w:rsidRPr="00E34BBD">
              <w:rPr>
                <w:b/>
                <w:bCs/>
                <w:sz w:val="20"/>
                <w:szCs w:val="20"/>
              </w:rPr>
              <w:br/>
              <w:t xml:space="preserve">(тысяч рублей)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22 304.66   </w:t>
            </w:r>
          </w:p>
        </w:tc>
      </w:tr>
      <w:tr w:rsidR="004F02E2" w:rsidRPr="00E34BBD" w:rsidTr="00E34BB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 xml:space="preserve">              100.00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100.00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100.00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100.00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100.00   </w:t>
            </w:r>
          </w:p>
        </w:tc>
      </w:tr>
      <w:tr w:rsidR="004F02E2" w:rsidRPr="00E34BBD" w:rsidTr="00E34BB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13 129.11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1 015.19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05 4 0000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1 015.19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подпрограммы  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513.09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479.70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   33.39   </w:t>
            </w:r>
          </w:p>
        </w:tc>
      </w:tr>
      <w:tr w:rsidR="004F02E2" w:rsidRPr="00E34BBD" w:rsidTr="00E34BBD">
        <w:trPr>
          <w:trHeight w:val="1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подпрограммы 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502.10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477.40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   24.70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12 113.92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67 2 0000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1 800.00   </w:t>
            </w:r>
          </w:p>
        </w:tc>
      </w:tr>
      <w:tr w:rsidR="004F02E2" w:rsidRPr="00E34BBD" w:rsidTr="00E34BB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67 2 0014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1 800.00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67 2 0014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1 800.00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10 313.92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7 007.93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7 007.93   </w:t>
            </w:r>
          </w:p>
        </w:tc>
      </w:tr>
      <w:tr w:rsidR="004F02E2" w:rsidRPr="00E34BBD" w:rsidTr="00E34BB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3 305.99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3 235.99   </w:t>
            </w:r>
          </w:p>
        </w:tc>
      </w:tr>
      <w:tr w:rsidR="004F02E2" w:rsidRPr="00E34BBD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70.00   </w:t>
            </w:r>
          </w:p>
        </w:tc>
      </w:tr>
      <w:tr w:rsidR="004F02E2" w:rsidRPr="00E34BBD" w:rsidTr="00E34BB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E34BBD">
              <w:rPr>
                <w:b/>
                <w:bCs/>
                <w:sz w:val="22"/>
                <w:szCs w:val="22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  50.50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   50.50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67 3 0000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   50.50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Межбюджетные трансферты на обеспечение</w:t>
            </w:r>
            <w:r w:rsidRPr="00E34BBD">
              <w:rPr>
                <w:color w:val="000000"/>
                <w:sz w:val="20"/>
                <w:szCs w:val="20"/>
              </w:rPr>
              <w:br/>
              <w:t>функционирования контрольно-счетного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50.50   </w:t>
            </w:r>
          </w:p>
        </w:tc>
      </w:tr>
      <w:tr w:rsidR="004F02E2" w:rsidRPr="00E34BBD" w:rsidTr="00E34BB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50.50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400.00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400.00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400.00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Резервный фонд администрации МО Новоладожского городского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400.00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8 625.05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8 625.05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8 625.05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7 346.85   </w:t>
            </w:r>
          </w:p>
        </w:tc>
      </w:tr>
      <w:tr w:rsidR="004F02E2" w:rsidRPr="00E34BBD" w:rsidTr="00E34BB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6 017.35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1 309.50   </w:t>
            </w:r>
          </w:p>
        </w:tc>
      </w:tr>
      <w:tr w:rsidR="004F02E2" w:rsidRPr="00E34BBD" w:rsidTr="00E34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20.00   </w:t>
            </w:r>
          </w:p>
        </w:tc>
      </w:tr>
      <w:tr w:rsidR="004F02E2" w:rsidRPr="00E34BBD" w:rsidTr="00E34BBD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563.00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563.00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Содержание имущества казны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700.00   </w:t>
            </w:r>
          </w:p>
        </w:tc>
      </w:tr>
      <w:tr w:rsidR="004F02E2" w:rsidRPr="00E34BBD" w:rsidTr="00E34BB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700.00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Ежегодный членский взнос в совет муниципальных образований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15.20   </w:t>
            </w:r>
          </w:p>
        </w:tc>
      </w:tr>
      <w:tr w:rsidR="004F02E2" w:rsidRPr="00E34BBD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15.20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459.80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459.80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459.80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459.80   </w:t>
            </w:r>
          </w:p>
        </w:tc>
      </w:tr>
      <w:tr w:rsidR="004F02E2" w:rsidRPr="00E34BBD" w:rsidTr="00E34BBD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459.80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441.80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18.00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453.49   </w:t>
            </w:r>
          </w:p>
        </w:tc>
      </w:tr>
      <w:tr w:rsidR="004F02E2" w:rsidRPr="00E34BBD" w:rsidTr="00E34BB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310.62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310.62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"Предупреждение и ликвидация последствий чрезвычайных ситуаций в границах Новоладожского городского поселения "муниципальной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310.62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Предупреждение и ликвидация последствий чрезвычайных ситуаций ,обеспечение безопасности людей на водоемах, создание технических средств оповещения населения в рамках подпрограммы "Предупреждение и ликвидация последствий чрезвычайных ситуаций в границах Новоладожского городского поселения 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310.62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310.62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 xml:space="preserve">              142.87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142.87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"Пожарная безопасность в границах Новоладожского городского поселения"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142.87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 пожарной безопасности в рамках подпрограммы "Пожарная безопасность в границах Новоладожского городского поселения"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05 3 1011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B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142.87   </w:t>
            </w:r>
          </w:p>
        </w:tc>
      </w:tr>
      <w:tr w:rsidR="004F02E2" w:rsidRPr="00E34BBD" w:rsidTr="00E34BBD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05 3 1011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142.87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7 660.25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</w:pPr>
            <w:r w:rsidRPr="00E34BB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 xml:space="preserve">           6 815.25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5 901.15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4 769.60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Мероприятия по ремонту автомобильных дорог в рамках подпрограммы 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1 746.80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1 746.80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Ремонт асфальтобетонного покрытия тротуаров в рамках подпрограммы 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1 262.20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1 262.20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, в том числе в населенных пунктах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1 408.50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1 408.50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352.10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352.10   </w:t>
            </w:r>
          </w:p>
        </w:tc>
      </w:tr>
      <w:tr w:rsidR="004F02E2" w:rsidRPr="00E34BBD" w:rsidTr="00E34BBD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1 131.55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1 131.55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Установка  предупреждающих дорожных знаков, «Лежачих полицейских», ограждений, устройство дорожной разметки и освещения пешеходных переходов   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581.55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581.55   </w:t>
            </w:r>
          </w:p>
        </w:tc>
      </w:tr>
      <w:tr w:rsidR="004F02E2" w:rsidRPr="00E34BBD" w:rsidTr="00E34BBD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Осуществление работ  по  повышению безопасности дорожного движения  и снижению травматизма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      -     </w:t>
            </w:r>
          </w:p>
        </w:tc>
      </w:tr>
      <w:tr w:rsidR="004F02E2" w:rsidRPr="00E34BBD" w:rsidTr="00E34BBD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Предоставление муниципальным бюджетным учреждениям субсидий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550.00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550.00   </w:t>
            </w:r>
          </w:p>
        </w:tc>
      </w:tr>
      <w:tr w:rsidR="004F02E2" w:rsidRPr="00E34BBD" w:rsidTr="00E34BBD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914.10   </w:t>
            </w:r>
          </w:p>
        </w:tc>
      </w:tr>
      <w:tr w:rsidR="004F02E2" w:rsidRPr="00E34BBD" w:rsidTr="00E34BBD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Осуществление работ  по  повышению безопасности дорожного движения  и снижению травматизма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450.00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450.00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464.10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464.10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845.00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795.00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795.00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795.00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E34BBD">
              <w:rPr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795.00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 в Новоладожском городском поселении на 2015-2020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   50.00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Поддержка малого и среднего препринимательства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09 1 1044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   50.00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09 1 1044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   50.00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Жилищно- коммунальное хозяйство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62 548.60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22 488.86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1 726.50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1 726.50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области жилищно-коммунального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769.00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769.00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по обеспечению сноса  расселяемых аварийных домов, сараев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957.50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957.50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1 100.00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"Ремонт многоквартирных домов городского поселения"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1 100.00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Ремонт многоквартирных домов городского поселения в рамках подпрограммы "Ремонт многоквартирных домов городского поселения"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01 1 1024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1 100.00   </w:t>
            </w:r>
          </w:p>
        </w:tc>
      </w:tr>
      <w:tr w:rsidR="004F02E2" w:rsidRPr="00E34BBD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01 1 1024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1 100.00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19 662.36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04 1 0000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19 662.36   </w:t>
            </w:r>
          </w:p>
        </w:tc>
      </w:tr>
      <w:tr w:rsidR="004F02E2" w:rsidRPr="00E34BBD" w:rsidTr="00E34BBD">
        <w:trPr>
          <w:trHeight w:val="21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5 363.89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5 363.89   </w:t>
            </w:r>
          </w:p>
        </w:tc>
      </w:tr>
      <w:tr w:rsidR="004F02E2" w:rsidRPr="00E34BBD" w:rsidTr="00E34BBD">
        <w:trPr>
          <w:trHeight w:val="2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i/>
                <w:iCs/>
                <w:sz w:val="20"/>
                <w:szCs w:val="20"/>
              </w:rPr>
            </w:pPr>
            <w:r w:rsidRPr="00E34BBD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 xml:space="preserve">            11 288.62   </w:t>
            </w:r>
          </w:p>
        </w:tc>
      </w:tr>
      <w:tr w:rsidR="004F02E2" w:rsidRPr="00E34BBD" w:rsidTr="00E34BBD">
        <w:trPr>
          <w:trHeight w:val="2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( средства Ленинградской области)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4 515.45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4 515.45   </w:t>
            </w:r>
          </w:p>
        </w:tc>
      </w:tr>
      <w:tr w:rsidR="004F02E2" w:rsidRPr="00E34BBD" w:rsidTr="00E34BBD">
        <w:trPr>
          <w:trHeight w:val="2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(средства местного бюджета)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6 773.17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6 773.17   </w:t>
            </w:r>
          </w:p>
        </w:tc>
      </w:tr>
      <w:tr w:rsidR="004F02E2" w:rsidRPr="00E34BBD" w:rsidTr="00E34BBD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Предоставление бюджетных инвестиций в объекты капитального строительства  собственности муниципальных образований 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04 1 1021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3 009.85   </w:t>
            </w:r>
          </w:p>
        </w:tc>
      </w:tr>
      <w:tr w:rsidR="004F02E2" w:rsidRPr="00E34BBD" w:rsidTr="00E34BB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04 1 1021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3 009.85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23 149.63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11 046.49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11 046.49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области жилищно-коммунального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680.36   </w:t>
            </w:r>
          </w:p>
        </w:tc>
      </w:tr>
      <w:tr w:rsidR="004F02E2" w:rsidRPr="00E34BBD" w:rsidTr="00E34B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680.36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в области 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730.00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730.00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Приобретение коммунальной техники в рамках непрограмных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3 433.20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3 433.20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Ремент теплотрассы за счет средств резервного фонда Правительства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6 202.93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6 202.93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12 103.14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МО Новоладожское городское поселение на 2014-2015гг."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5 807.53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мероприятий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МО Новоладожское городское поселение на 2014-2015гг."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5 807.53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1 145.80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529.20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 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4 132.53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4 132.53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4 795.61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 по подготовке объектов и систем жизнеобеспечения  к работе в осенне-зимний период  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1 690.00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1 690.00   </w:t>
            </w:r>
          </w:p>
        </w:tc>
      </w:tr>
      <w:tr w:rsidR="004F02E2" w:rsidRPr="00E34BBD" w:rsidTr="00E34BBD">
        <w:trPr>
          <w:trHeight w:val="1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Замена канализационных труб г.Новая Ладога м-н "В" от д.20 до д.8в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2 135.61   </w:t>
            </w:r>
          </w:p>
        </w:tc>
      </w:tr>
      <w:tr w:rsidR="004F02E2" w:rsidRPr="00E34BBD" w:rsidTr="00E34BB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2 135.61   </w:t>
            </w:r>
          </w:p>
        </w:tc>
      </w:tr>
      <w:tr w:rsidR="004F02E2" w:rsidRPr="00E34BBD" w:rsidTr="00E34BB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 (ВМР)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970.00   </w:t>
            </w:r>
          </w:p>
        </w:tc>
      </w:tr>
      <w:tr w:rsidR="004F02E2" w:rsidRPr="00E34BBD" w:rsidTr="00E34B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500.00   </w:t>
            </w:r>
          </w:p>
        </w:tc>
      </w:tr>
      <w:tr w:rsidR="004F02E2" w:rsidRPr="00E34BBD" w:rsidTr="00E34BBD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470.00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"Газификация жилищного фонда, расположенного на территории МО Новоладожское городское поселение на 2014год"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01 4 0000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1 500.00   </w:t>
            </w:r>
          </w:p>
        </w:tc>
      </w:tr>
      <w:tr w:rsidR="004F02E2" w:rsidRPr="00E34BBD" w:rsidTr="00E34BBD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мероприятий по обеспечению перевода жилого фонда на природный газ рамках подпрограммы "Газификация жилищного фонда, расположенного на территории МО Новоладожское городское поселение на 2014год"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1 500.00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700.00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800.00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16 910.11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6 936.16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1 783.43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1 608.55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129.88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45.00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Уличное освещение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3 800.00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3 800.00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Осуществление  организации ритуальных услуг, предоставляемых согласно  гарантированному перечню услуг по погребению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527.73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527.73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Осуществление  прочих мероприятий по благоустройству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525.00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525.00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Обслуживание детских и спортивных площадок на территории МО Новоладожское городское поселение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300.00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9 828.54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9 525.54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  в рамках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7 777.50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7 777.50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Вырубка аварийных и сухостойных деревьев, покос травы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12.80   </w:t>
            </w:r>
          </w:p>
        </w:tc>
      </w:tr>
      <w:tr w:rsidR="004F02E2" w:rsidRPr="00E34BBD" w:rsidTr="00E34BBD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12.80   </w:t>
            </w:r>
          </w:p>
        </w:tc>
      </w:tr>
      <w:tr w:rsidR="004F02E2" w:rsidRPr="00E34BBD" w:rsidTr="00E34BB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Озеленение территории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370.00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370.00   </w:t>
            </w:r>
          </w:p>
        </w:tc>
      </w:tr>
      <w:tr w:rsidR="004F02E2" w:rsidRPr="00E34BBD" w:rsidTr="00E34BBD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Организация благоустройства территории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1 365.24   </w:t>
            </w:r>
          </w:p>
        </w:tc>
      </w:tr>
      <w:tr w:rsidR="004F02E2" w:rsidRPr="00E34BBD" w:rsidTr="00E34BB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1 365.24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парковой зоны отдыха на территории Новоладожского городского поселения 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303.00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Мероприятия по созданию зоны отдыха жителей, устройство пешеходных  дорожек 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02 2 1035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303.00   </w:t>
            </w:r>
          </w:p>
        </w:tc>
      </w:tr>
      <w:tr w:rsidR="004F02E2" w:rsidRPr="00E34BBD" w:rsidTr="00E34BB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02 2 1035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303.00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"Создание условий для эффективного выполнения органами местного самоуправления МО Новоладожское городское поселение своих полномочий на 2015 год"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145.41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"Реализация иннициатив граждан  на части террирории МО Новоладожского городского поселения " муниципальной программы  "Создание условий для эффективного выполнения органами местного самоуправления МО Новоладожское городское поселение своих полномочий на 2015 год"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145.41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Реконструкция моста через р. Дубенка в деревне Дубно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10 1 1047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13.22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10 1 1047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13.22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10 1 7088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132.19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15 034.00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15 034.00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68 9 0000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1 858.90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1 258.90   </w:t>
            </w:r>
          </w:p>
        </w:tc>
      </w:tr>
      <w:tr w:rsidR="004F02E2" w:rsidRPr="00E34BBD" w:rsidTr="00E34BBD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558.90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700.00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Выполнение наказов избирателей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600.00   </w:t>
            </w:r>
          </w:p>
        </w:tc>
      </w:tr>
      <w:tr w:rsidR="004F02E2" w:rsidRPr="00E34BBD" w:rsidTr="00E34BB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Муниципальная программа 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06 0 0000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6 058.50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"Организация библиотечного обслуживания населения Новоладожского городского поселения"муниципальной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3 890.90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"Организация библиотечного обслуживания населения Новоладожского городского поселения"муниципальной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3 890.90   </w:t>
            </w:r>
          </w:p>
        </w:tc>
      </w:tr>
      <w:tr w:rsidR="004F02E2" w:rsidRPr="00E34BBD" w:rsidTr="00E34BBD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2 771.20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1 118.70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     1.00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"Организации досуга и обеспечения жителей Новоладожского городского поселения услугами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7 116.60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Предоставление муниципальным бюджетным учреждениям субсидий в рамках подпрограммы "Организация досуга и обеспечения жителей Новоладожского городского поселения услугами организаций культуры"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7 116.60   </w:t>
            </w:r>
          </w:p>
        </w:tc>
      </w:tr>
      <w:tr w:rsidR="004F02E2" w:rsidRPr="00E34BBD" w:rsidTr="00E34BB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7 116.60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"Культурно-досуговые мероприятия Новоладожского городского поселения"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2 167.60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Организация и проведение праздничных мероприятий в рамках подпрограммы "Культурно-досуговые мероприятия Новоладожского городского поселения"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2 167.60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1 035.10   </w:t>
            </w:r>
          </w:p>
        </w:tc>
      </w:tr>
      <w:tr w:rsidR="004F02E2" w:rsidRPr="00E34BBD" w:rsidTr="00E34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1 132.50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8 865.93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943.80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943.80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"Материальная помощь отдельным категориям граждан МО Новоладожское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08 1 0000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   943.80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Доплата к пенсиям муниципальных служащих в рамках подпрограммы Материальная помощь отдельным категориям граждан МО Новоладожское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08 1 0302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943.80   </w:t>
            </w:r>
          </w:p>
        </w:tc>
      </w:tr>
      <w:tr w:rsidR="004F02E2" w:rsidRPr="00E34BBD" w:rsidTr="00E34BB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08 1 0302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943.80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7 922.13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7 922.13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«Обеспечение жильем молодых семей и иных категорий граждан, нуждающихся в улучшении жилищных условий, на территории Новоладожского городского поселения на 2014-2015 годы» муниципальной программы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7 922.13   </w:t>
            </w:r>
          </w:p>
        </w:tc>
      </w:tr>
      <w:tr w:rsidR="004F02E2" w:rsidRPr="00E34BBD" w:rsidTr="00E34BBD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Оказания поддержки в обеспечении жильем молодых семей в рамках подпрограммы «Обеспечение жильем молодых семей и иных категорий граждан, нуждающихся в улучшении жилищных условий, на территории Новоладожского городского поселения на 2014-2015 годы» муниципальной программы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600.00   </w:t>
            </w:r>
          </w:p>
        </w:tc>
      </w:tr>
      <w:tr w:rsidR="004F02E2" w:rsidRPr="00E34BBD" w:rsidTr="00E34BBD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600.00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подпрограммы "ОЖМС" ФЦП "Жилище"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896.50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spacing w:after="240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 896.50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Жилье для молодежи 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1 835.96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spacing w:after="240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1 835.96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подпрограммы "ОЖМС" ФЦП "Жилище" на 2011-2015 годы за счет средств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4 589.66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4 589.66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      600.00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Оказанием услуг средствами массовой информации органам местного самоуправления МО Новоладожское городское поселение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600.00   </w:t>
            </w:r>
          </w:p>
        </w:tc>
      </w:tr>
      <w:tr w:rsidR="004F02E2" w:rsidRPr="00E34BBD" w:rsidTr="00E34BB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E34BBD">
              <w:rPr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418.00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Оказанием услуг средствами массовой информации органам местного самоуправления МО Новоладожское городское поселение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182.00   </w:t>
            </w:r>
          </w:p>
        </w:tc>
      </w:tr>
      <w:tr w:rsidR="004F02E2" w:rsidRPr="00E34BBD" w:rsidTr="00E34BB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182.00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117 926.72   </w:t>
            </w:r>
          </w:p>
        </w:tc>
      </w:tr>
    </w:tbl>
    <w:p w:rsidR="004F02E2" w:rsidRDefault="004F02E2"/>
    <w:p w:rsidR="004F02E2" w:rsidRDefault="004F02E2"/>
    <w:tbl>
      <w:tblPr>
        <w:tblW w:w="0" w:type="auto"/>
        <w:tblInd w:w="108" w:type="dxa"/>
        <w:tblLook w:val="00A0"/>
      </w:tblPr>
      <w:tblGrid>
        <w:gridCol w:w="3595"/>
        <w:gridCol w:w="810"/>
        <w:gridCol w:w="757"/>
        <w:gridCol w:w="957"/>
        <w:gridCol w:w="587"/>
        <w:gridCol w:w="3550"/>
      </w:tblGrid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УТВЕРЖДЕНО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решением Совета депутатов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МО Новоладожское городское поселение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от _____       2015 года №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right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(приложение 9)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</w:p>
        </w:tc>
      </w:tr>
      <w:tr w:rsidR="004F02E2" w:rsidRPr="00E34BBD" w:rsidTr="00E34BBD">
        <w:trPr>
          <w:trHeight w:val="94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</w:rPr>
              <w:t>Ведомственная структура расходов МО Новоладожского городского поселения  на 2015 год</w:t>
            </w:r>
          </w:p>
        </w:tc>
      </w:tr>
      <w:tr w:rsidR="004F02E2" w:rsidRPr="00E34BBD" w:rsidTr="00E34BBD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Сумма</w:t>
            </w:r>
            <w:r w:rsidRPr="00E34BBD">
              <w:rPr>
                <w:b/>
                <w:bCs/>
                <w:sz w:val="20"/>
                <w:szCs w:val="20"/>
              </w:rPr>
              <w:br/>
              <w:t xml:space="preserve">(тысяч рублей)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гл.адм.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Администрация Новоладожского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22 304.66   </w:t>
            </w:r>
          </w:p>
        </w:tc>
      </w:tr>
      <w:tr w:rsidR="004F02E2" w:rsidRPr="00E34BBD" w:rsidTr="00E34BB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 xml:space="preserve">         100.00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100.00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100.00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100.00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100.00   </w:t>
            </w:r>
          </w:p>
        </w:tc>
      </w:tr>
      <w:tr w:rsidR="004F02E2" w:rsidRPr="00E34BBD" w:rsidTr="00E34BB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13 129.11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1 015.19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05 4 0000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1 015.19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подпрограммы  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513.09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479.70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33.39   </w:t>
            </w:r>
          </w:p>
        </w:tc>
      </w:tr>
      <w:tr w:rsidR="004F02E2" w:rsidRPr="00E34BBD" w:rsidTr="00E34BBD">
        <w:trPr>
          <w:trHeight w:val="1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 рамках подпрограммы  "Обеспечение правопорядка и профилактика правонарушений в  МО Новоладожское городское поселение" муниципальной программы МО Новоладожского городского поселения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502.10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477.40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05 4 7133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24.70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12 113.92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67 2 0000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1 800.00   </w:t>
            </w:r>
          </w:p>
        </w:tc>
      </w:tr>
      <w:tr w:rsidR="004F02E2" w:rsidRPr="00E34BBD" w:rsidTr="00E34BBD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67 2 0014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1 800.00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67 2 0014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1 800.00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Обеспечение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67 3 0000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10 313.92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7 007.93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7 007.93   </w:t>
            </w:r>
          </w:p>
        </w:tc>
      </w:tr>
      <w:tr w:rsidR="004F02E2" w:rsidRPr="00E34BBD" w:rsidTr="00E34BB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3 305.99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3 235.99   </w:t>
            </w:r>
          </w:p>
        </w:tc>
      </w:tr>
      <w:tr w:rsidR="004F02E2" w:rsidRPr="00E34BBD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  <w:r w:rsidRPr="00E34BBD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70.00   </w:t>
            </w:r>
          </w:p>
        </w:tc>
      </w:tr>
      <w:tr w:rsidR="004F02E2" w:rsidRPr="00E34BBD" w:rsidTr="00E34BB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  50.50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67 0 0000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50.50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67 3 0000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50.50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Межбюджетные трансферты на обеспечение</w:t>
            </w:r>
            <w:r w:rsidRPr="00E34BBD">
              <w:rPr>
                <w:color w:val="000000"/>
                <w:sz w:val="20"/>
                <w:szCs w:val="20"/>
              </w:rPr>
              <w:br/>
              <w:t>функционирования контрольно-счетного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67 3 4004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50.50   </w:t>
            </w:r>
          </w:p>
        </w:tc>
      </w:tr>
      <w:tr w:rsidR="004F02E2" w:rsidRPr="00E34BBD" w:rsidTr="00E34BBD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67 3 4004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50.50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400.00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400.00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400.00   </w:t>
            </w:r>
          </w:p>
        </w:tc>
      </w:tr>
      <w:tr w:rsidR="004F02E2" w:rsidRPr="00E34BBD" w:rsidTr="00E34BBD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Резервный фонд администрации МО Новоладожского городского поселения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400.00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8 625.05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8 625.05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8 625.05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7 346.85   </w:t>
            </w:r>
          </w:p>
        </w:tc>
      </w:tr>
      <w:tr w:rsidR="004F02E2" w:rsidRPr="00E34BBD" w:rsidTr="00E34BBD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6 017.35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1 309.50   </w:t>
            </w:r>
          </w:p>
        </w:tc>
      </w:tr>
      <w:tr w:rsidR="004F02E2" w:rsidRPr="00E34BBD" w:rsidTr="00E34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20.00   </w:t>
            </w:r>
          </w:p>
        </w:tc>
      </w:tr>
      <w:tr w:rsidR="004F02E2" w:rsidRPr="00E34BBD" w:rsidTr="00E34BBD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563.00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563.00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Содержание имущества казны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700.00   </w:t>
            </w:r>
          </w:p>
        </w:tc>
      </w:tr>
      <w:tr w:rsidR="004F02E2" w:rsidRPr="00E34BBD" w:rsidTr="00E34BB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700.00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Ежегодный членский взнос в совет муниципальных образований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15.20   </w:t>
            </w:r>
          </w:p>
        </w:tc>
      </w:tr>
      <w:tr w:rsidR="004F02E2" w:rsidRPr="00E34BBD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15.20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459.80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459.80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459.80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459.80   </w:t>
            </w:r>
          </w:p>
        </w:tc>
      </w:tr>
      <w:tr w:rsidR="004F02E2" w:rsidRPr="00E34BBD" w:rsidTr="00E34BBD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459.80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441.80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18.00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453.49   </w:t>
            </w:r>
          </w:p>
        </w:tc>
      </w:tr>
      <w:tr w:rsidR="004F02E2" w:rsidRPr="00E34BBD" w:rsidTr="00E34BB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310.62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310.62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"Предупреждение и ликвидация последствий чрезвычайных ситуаций в границах Новоладожского городского поселения "муниципальной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310.62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Предупреждение и ликвидация последствий чрезвычайных ситуаций ,обеспечение безопасности людей на водоемах, создание технических средств оповещения населения в рамках подпрограммы "Предупреждение и ликвидация последствий чрезвычайных ситуаций в границах Новоладожского городского поселения 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310.62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05 2 1010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310.62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 xml:space="preserve">         142.87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142.87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"Пожарная безопасность в границах Новоладожского городского поселения"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05 3 0000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142.87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 пожарной безопасности в рамках подпрограммы "Пожарная безопасность в границах Новоладожского городского поселения" муниципальной программы "Безопасность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05 3 1011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4BB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142.87   </w:t>
            </w:r>
          </w:p>
        </w:tc>
      </w:tr>
      <w:tr w:rsidR="004F02E2" w:rsidRPr="00E34BBD" w:rsidTr="00E34BBD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05 3 1011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142.87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7 660.25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</w:pPr>
            <w:r w:rsidRPr="00E34BBD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 xml:space="preserve">      6 815.25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5 901.15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4 769.60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Мероприятия по ремонту автомобильных дорог в рамках подпрограммы 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1 746.80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1 746.80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Ремонт асфальтобетонного покрытия тротуаров в рамках подпрограммы  "Совершенствование и развитие автомобильных дорог местного значения Новоладожского городского поселения 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1 262.20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03 1 1036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1 262.20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, в том числе в населенных пунктах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1 408.50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1 408.50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352.10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03 1 7013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352.10   </w:t>
            </w:r>
          </w:p>
        </w:tc>
      </w:tr>
      <w:tr w:rsidR="004F02E2" w:rsidRPr="00E34BBD" w:rsidTr="00E34BBD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1 131.55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1 131.55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Установка  предупреждающих дорожных знаков, «Лежачих полицейских», ограждений, устройство дорожной разметки и освещения пешеходных переходов   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581.55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581.55   </w:t>
            </w:r>
          </w:p>
        </w:tc>
      </w:tr>
      <w:tr w:rsidR="004F02E2" w:rsidRPr="00E34BBD" w:rsidTr="00E34BBD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Осуществление работ  по  повышению безопасности дорожного движения  и снижению травматизма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      -     </w:t>
            </w:r>
          </w:p>
        </w:tc>
      </w:tr>
      <w:tr w:rsidR="004F02E2" w:rsidRPr="00E34BBD" w:rsidTr="00E34BBD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Предоставление муниципальным бюджетным учреждениям субсидий  в рамках подпрограммы "Повышение безопасности дорожного движения и снижение дорожно-транспортного травматизма в МО Новоладожское городское поселение" муниципальной программы  "Дороги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550.00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03 2 0017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550.00   </w:t>
            </w:r>
          </w:p>
        </w:tc>
      </w:tr>
      <w:tr w:rsidR="004F02E2" w:rsidRPr="00E34BBD" w:rsidTr="00E34BBD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914.10   </w:t>
            </w:r>
          </w:p>
        </w:tc>
      </w:tr>
      <w:tr w:rsidR="004F02E2" w:rsidRPr="00E34BBD" w:rsidTr="00E34BBD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Осуществление работ  по  повышению безопасности дорожного движения  и снижению травматизма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450.00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450.00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Подготовка и проведение мероприятий, посвященных Дню образования ЛО"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464.10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464.10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845.00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795.00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795.00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795.00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795.00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"Развитие малого и среднего предпринимательства в Новоладожском городском поселении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09 0 0000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   50.00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Поддержка малого и среднего препринимательства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09 1 1044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50.00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09 1 1044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50.00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Жилищно- коммунальное хозяйство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62 548.60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22 488.86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1 726.50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1 726.50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области жилищно-коммунального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769.00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769.00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по обеспечению сноса  расселяемых аварийных домов, сараев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957.50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957.50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1 100.00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"Ремонт многоквартирных домов городского поселения"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1 100.00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Ремонт многоквартирных домов городского поселения в рамках подпрограммы "Ремонт многоквартирных домов городского поселения"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01 1 1024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1 100.00   </w:t>
            </w:r>
          </w:p>
        </w:tc>
      </w:tr>
      <w:tr w:rsidR="004F02E2" w:rsidRPr="00E34BBD" w:rsidTr="00E34BB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01 1 1024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1 100.00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19 662.36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04 1 0000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19 662.36   </w:t>
            </w:r>
          </w:p>
        </w:tc>
      </w:tr>
      <w:tr w:rsidR="004F02E2" w:rsidRPr="00E34BBD" w:rsidTr="00E34BBD">
        <w:trPr>
          <w:trHeight w:val="2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5 363.89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5 363.89   </w:t>
            </w:r>
          </w:p>
        </w:tc>
      </w:tr>
      <w:tr w:rsidR="004F02E2" w:rsidRPr="00E34BBD" w:rsidTr="00E34BBD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i/>
                <w:iCs/>
                <w:sz w:val="20"/>
                <w:szCs w:val="20"/>
              </w:rPr>
            </w:pPr>
            <w:r w:rsidRPr="00E34BBD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4BBD">
              <w:rPr>
                <w:i/>
                <w:iCs/>
                <w:color w:val="000000"/>
                <w:sz w:val="20"/>
                <w:szCs w:val="20"/>
              </w:rPr>
              <w:t xml:space="preserve">      11 288.62   </w:t>
            </w:r>
          </w:p>
        </w:tc>
      </w:tr>
      <w:tr w:rsidR="004F02E2" w:rsidRPr="00E34BBD" w:rsidTr="00E34BBD">
        <w:trPr>
          <w:trHeight w:val="2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( средства Ленинградской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4 515.45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4 515.45   </w:t>
            </w:r>
          </w:p>
        </w:tc>
      </w:tr>
      <w:tr w:rsidR="004F02E2" w:rsidRPr="00E34BBD" w:rsidTr="00E34BBD">
        <w:trPr>
          <w:trHeight w:val="2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 (средства местного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6 773.17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04 1 9603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6 773.17   </w:t>
            </w:r>
          </w:p>
        </w:tc>
      </w:tr>
      <w:tr w:rsidR="004F02E2" w:rsidRPr="00E34BBD" w:rsidTr="00E34BBD">
        <w:trPr>
          <w:trHeight w:val="1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Предоставление бюджетных инвестиций в объекты капитального строительства  собственности муниципальных образований  в рамках подпрограммы  "Переселение граждан из аварийного жилищного фонда на территории муниципального образования Новоладожское городское поселение Волховского муниципального района Ленинградской области в 2014-2016 годах" муниципальной программы 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04 1 1021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3 009.85   </w:t>
            </w:r>
          </w:p>
        </w:tc>
      </w:tr>
      <w:tr w:rsidR="004F02E2" w:rsidRPr="00E34BBD" w:rsidTr="00E34BB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04 1 1021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3 009.85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23 149.63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11 046.49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11 046.49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области жилищно-коммунального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680.36   </w:t>
            </w:r>
          </w:p>
        </w:tc>
      </w:tr>
      <w:tr w:rsidR="004F02E2" w:rsidRPr="00E34BBD" w:rsidTr="00E34B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680.36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в области коммунального хозяйства в рамках 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730.00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730.00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Приобретение коммунальной техники в рамках непрограмных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3 433.20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3 433.20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Ремент теплотрассы за счет средств резервного фонда Правительства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6 202.93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6 202.93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12 103.14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"Энергосбережение и повышение энергетической эффективности на территории МО Новоладожское городское поселение на 2014-2015гг."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5 807.53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мероприятий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МО Новоладожское городское поселение на 2014-2015гг."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5 807.53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1 145.80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01 2 1025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529.20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 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4 132.53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01 2 7026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4 132.53   </w:t>
            </w:r>
          </w:p>
        </w:tc>
      </w:tr>
      <w:tr w:rsidR="004F02E2" w:rsidRPr="00E34BBD" w:rsidTr="00E34BBD">
        <w:trPr>
          <w:trHeight w:val="1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4 795.61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  по подготовке объектов и систем жизнеобеспечения  к работе в осенне-зимний период  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1 690.00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1 690.00   </w:t>
            </w:r>
          </w:p>
        </w:tc>
      </w:tr>
      <w:tr w:rsidR="004F02E2" w:rsidRPr="00E34BBD" w:rsidTr="00E34BBD">
        <w:trPr>
          <w:trHeight w:val="1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Замена канализационных труб г.Новая Ладога м-н "В" от д.20 до д.8в рамках подпрограммы "Подготовка объектов и систем жизнеобеспечения на территории МО Новоладожское городское поселение к работе в осенне-зимний период на 2014-2015гг"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2 135.61   </w:t>
            </w:r>
          </w:p>
        </w:tc>
      </w:tr>
      <w:tr w:rsidR="004F02E2" w:rsidRPr="00E34BBD" w:rsidTr="00E34BBD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2 135.61   </w:t>
            </w:r>
          </w:p>
        </w:tc>
      </w:tr>
      <w:tr w:rsidR="004F02E2" w:rsidRPr="00E34BBD" w:rsidTr="00E34BBD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Мероприятия, направленные на безаварийную работу объектов водоснабжения и водоотведения (ВМР)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970.00   </w:t>
            </w:r>
          </w:p>
        </w:tc>
      </w:tr>
      <w:tr w:rsidR="004F02E2" w:rsidRPr="00E34BBD" w:rsidTr="00E34BB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500.00   </w:t>
            </w:r>
          </w:p>
        </w:tc>
      </w:tr>
      <w:tr w:rsidR="004F02E2" w:rsidRPr="00E34BBD" w:rsidTr="00E34BBD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01 3 6002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470.00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"Газификация жилищного фонда, расположенного на территории МО Новоладожское городское поселение на 2014год"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01 4 0000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1 500.00   </w:t>
            </w:r>
          </w:p>
        </w:tc>
      </w:tr>
      <w:tr w:rsidR="004F02E2" w:rsidRPr="00E34BBD" w:rsidTr="00E34BBD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мероприятий по обеспечению перевода жилого фонда на природный газ рамках подпрограммы "Газификация жилищного фонда, расположенного на территории МО Новоладожское городское поселение на 2014год" муниципальной программы "Комплексное развитие систем жилищно - коммунальной инфраструктуры  на территории МО Новоладожское городское поселение на 2014-2015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1 500.00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700.00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01 4 1038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800.00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16 910.11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6 936.16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1 783.43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1 608.55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129.88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45.00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Уличное освещение в рамках 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3 800.00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3 800.00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Осуществление  организации ритуальных услуг, предоставляемых согласно  гарантированному перечню услуг по погребению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527.73   </w:t>
            </w:r>
          </w:p>
        </w:tc>
      </w:tr>
      <w:tr w:rsidR="004F02E2" w:rsidRPr="00E34BBD" w:rsidTr="00E34BBD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E34BBD">
              <w:rPr>
                <w:sz w:val="20"/>
                <w:szCs w:val="20"/>
              </w:rPr>
              <w:br w:type="page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527.73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Осуществление  прочих мероприятий по благоустройству  в рамках непрограммных расходов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525.00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525.00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Обслуживание детских и спортивных площадок на территории МО Новоладожское городское поселение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300.00   </w:t>
            </w:r>
          </w:p>
        </w:tc>
      </w:tr>
      <w:tr w:rsidR="004F02E2" w:rsidRPr="00E34BBD" w:rsidTr="00E34BBD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9 828.54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02 1 0000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9 525.54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  в рамках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7 777.50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7 777.50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Вырубка аварийных и сухостойных деревьев, покос травы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12.80   </w:t>
            </w:r>
          </w:p>
        </w:tc>
      </w:tr>
      <w:tr w:rsidR="004F02E2" w:rsidRPr="00E34BBD" w:rsidTr="00E34BBD">
        <w:trPr>
          <w:trHeight w:val="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12.80   </w:t>
            </w:r>
          </w:p>
        </w:tc>
      </w:tr>
      <w:tr w:rsidR="004F02E2" w:rsidRPr="00E34BBD" w:rsidTr="00E34BB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Озеленение территории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370.00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370.00   </w:t>
            </w:r>
          </w:p>
        </w:tc>
      </w:tr>
      <w:tr w:rsidR="004F02E2" w:rsidRPr="00E34BBD" w:rsidTr="00E34BBD">
        <w:trPr>
          <w:trHeight w:val="10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Организация благоустройства территории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1 365.24   </w:t>
            </w:r>
          </w:p>
        </w:tc>
      </w:tr>
      <w:tr w:rsidR="004F02E2" w:rsidRPr="00E34BBD" w:rsidTr="00E34BBD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02 1 1032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1 365.24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парковой зоны отдыха на территории Новоладожского городского поселения 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02 2 0000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303.00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Мероприятия по созданию зоны отдыха жителей, устройство пешеходных  дорожек   в рамках подпрограммы  "Организация благоустройства  на территории Новоладожского городского поселения " муниципальной программы "Благоустройство территории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02 2 1035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303.00   </w:t>
            </w:r>
          </w:p>
        </w:tc>
      </w:tr>
      <w:tr w:rsidR="004F02E2" w:rsidRPr="00E34BBD" w:rsidTr="00E34BBD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02 2 1035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303.00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"Создание условий для эффективного выполнения органами местного самоуправления МО Новоладожское городское поселение своих полномочий на 2015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145.41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"Реализация иннициатив граждан  на части террирории МО Новоладожского городского поселения " муниципальной программы  "Создание условий для эффективного выполнения органами местного самоуправления МО Новоладожское городское поселение своих полномочий на 2015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10 1 0000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145.41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Реконструкция моста через р. Дубенка в деревне Дубно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10 1 1047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13.22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10 1 1047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   13.22   </w:t>
            </w:r>
          </w:p>
        </w:tc>
      </w:tr>
      <w:tr w:rsidR="004F02E2" w:rsidRPr="00E34BBD" w:rsidTr="00E34B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10 1 7088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132.19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15 034.00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15 034.00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68 9 0000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1 858.90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1 258.90   </w:t>
            </w:r>
          </w:p>
        </w:tc>
      </w:tr>
      <w:tr w:rsidR="004F02E2" w:rsidRPr="00E34BBD" w:rsidTr="00E34BBD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558.90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68 9 7036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700.00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Выполнение наказов избирателей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68 9 7202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600.00   </w:t>
            </w:r>
          </w:p>
        </w:tc>
      </w:tr>
      <w:tr w:rsidR="004F02E2" w:rsidRPr="00E34BBD" w:rsidTr="00E34BBD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Муниципальная программа 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06 0 0000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6 058.50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"Организация библиотечного обслуживания населения Новоладожского городского поселения"муниципальной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3 890.90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"Организация библиотечного обслуживания населения Новоладожского городского поселения"муниципальной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3 890.90   </w:t>
            </w:r>
          </w:p>
        </w:tc>
      </w:tr>
      <w:tr w:rsidR="004F02E2" w:rsidRPr="00E34BBD" w:rsidTr="00E34BBD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2 771.20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1 118.70   </w:t>
            </w:r>
          </w:p>
        </w:tc>
      </w:tr>
      <w:tr w:rsidR="004F02E2" w:rsidRPr="00E34BBD" w:rsidTr="00E34BBD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06 1 0016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     1.00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"Организации досуга и обеспечения жителей Новоладожского городского поселения услугами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7 116.60   </w:t>
            </w:r>
          </w:p>
        </w:tc>
      </w:tr>
      <w:tr w:rsidR="004F02E2" w:rsidRPr="00E34BBD" w:rsidTr="00E34BBD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Предоставление муниципальным бюджетным учреждениям субсидий в рамках подпрограммы "Организация досуга и обеспечения жителей Новоладожского городского поселения услугами организаций культуры"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7 116.60   </w:t>
            </w:r>
          </w:p>
        </w:tc>
      </w:tr>
      <w:tr w:rsidR="004F02E2" w:rsidRPr="00E34BBD" w:rsidTr="00E34BBD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06 2 0017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7 116.60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Подпрограмма "Культурно-досуговые мероприятия Новоладожского городского поселения"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06 3 0000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2 167.60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Организация и проведение праздничных мероприятий в рамках подпрограммы "Культурно-досуговые мероприятия Новоладожского городского поселения" муниципальной программы МО Новоладожского городского поселения "Культура Новоладожского городского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2 167.60   </w:t>
            </w:r>
          </w:p>
        </w:tc>
      </w:tr>
      <w:tr w:rsidR="004F02E2" w:rsidRPr="00E34BBD" w:rsidTr="00E34BBD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1 035.10   </w:t>
            </w:r>
          </w:p>
        </w:tc>
      </w:tr>
      <w:tr w:rsidR="004F02E2" w:rsidRPr="00E34BBD" w:rsidTr="00E34BB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06 3 1004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1 132.50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8 865.93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943.80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943.80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"Материальная помощь отдельным категориям граждан МО Новоладожское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08 1 0000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   943.80   </w:t>
            </w:r>
          </w:p>
        </w:tc>
      </w:tr>
      <w:tr w:rsidR="004F02E2" w:rsidRPr="00E34BBD" w:rsidTr="00E34BBD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Доплата к пенсиям муниципальных служащих в рамках подпрограммы Материальная помощь отдельным категориям граждан МО Новоладожское городское поселение" муниципальной программы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08 1 0302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943.80   </w:t>
            </w:r>
          </w:p>
        </w:tc>
      </w:tr>
      <w:tr w:rsidR="004F02E2" w:rsidRPr="00E34BBD" w:rsidTr="00E34BBD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08 1 0302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943.80   </w:t>
            </w:r>
          </w:p>
        </w:tc>
      </w:tr>
      <w:tr w:rsidR="004F02E2" w:rsidRPr="00E34BBD" w:rsidTr="00E34BBD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  <w:r w:rsidRPr="00E34BB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</w:rPr>
            </w:pPr>
            <w:r w:rsidRPr="00E34BB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7 922.13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04 0 0000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7 922.13   </w:t>
            </w:r>
          </w:p>
        </w:tc>
      </w:tr>
      <w:tr w:rsidR="004F02E2" w:rsidRPr="00E34BBD" w:rsidTr="00E34BBD">
        <w:trPr>
          <w:trHeight w:val="1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Подпрограмма «Обеспечение жильем молодых семей и иных категорий граждан, нуждающихся в улучшении жилищных условий, на территории Новоладожского городского поселения на 2014-2015 годы» муниципальной программы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04 2 0000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         7 922.13   </w:t>
            </w:r>
          </w:p>
        </w:tc>
      </w:tr>
      <w:tr w:rsidR="004F02E2" w:rsidRPr="00E34BBD" w:rsidTr="00E34BBD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Оказания поддержки в обеспечении жильем молодых семей в рамках подпрограммы «Обеспечение жильем молодых семей и иных категорий граждан, нуждающихся в улучшении жилищных условий, на территории Новоладожского городского поселения на 2014-2015 годы» муниципальной программы "Обеспечение качественным жильем граждан на территории муниципального образования Новоладожское городское поселение Волховского муниципального района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</w:tr>
      <w:tr w:rsidR="004F02E2" w:rsidRPr="00E34BBD" w:rsidTr="00E34BBD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600.00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подпрограммы "ОЖМС" ФЦП "Жилище" на 2011-2015 годы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896.50   </w:t>
            </w:r>
          </w:p>
        </w:tc>
      </w:tr>
      <w:tr w:rsidR="004F02E2" w:rsidRPr="00E34BBD" w:rsidTr="00E34BBD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spacing w:after="240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04 2 5020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   896.50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Жилье для молодежи  в рамках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1 835.96   </w:t>
            </w:r>
          </w:p>
        </w:tc>
      </w:tr>
      <w:tr w:rsidR="004F02E2" w:rsidRPr="00E34BBD" w:rsidTr="00E34BBD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spacing w:after="240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1 835.96   </w:t>
            </w:r>
          </w:p>
        </w:tc>
      </w:tr>
      <w:tr w:rsidR="004F02E2" w:rsidRPr="00E34BBD" w:rsidTr="00E34BBD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Реализация подпрограммы "ОЖМС" ФЦП "Жилище" на 2011-2015 годы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4 589.66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04 2 7076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 xml:space="preserve">         4 589.66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</w:rPr>
            </w:pPr>
            <w:r w:rsidRPr="00E34BBD">
              <w:rPr>
                <w:b/>
                <w:bCs/>
                <w:sz w:val="22"/>
                <w:szCs w:val="22"/>
              </w:rPr>
              <w:t xml:space="preserve">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68 0 0000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600.00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>68 9 0000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       600.00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Оказанием услуг средствами массовой информации органам местного самоуправления МО Новоладожское городское поселение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600.00   </w:t>
            </w:r>
          </w:p>
        </w:tc>
      </w:tr>
      <w:tr w:rsidR="004F02E2" w:rsidRPr="00E34BBD" w:rsidTr="00E34BBD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68 9 0605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418.00   </w:t>
            </w:r>
          </w:p>
        </w:tc>
      </w:tr>
      <w:tr w:rsidR="004F02E2" w:rsidRPr="00E34BBD" w:rsidTr="00E34BBD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Оказанием услуг средствами массовой информации органам местного самоуправления МО Новоладожское городское поселение  в рамках непрограммных расходов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182.00   </w:t>
            </w:r>
          </w:p>
        </w:tc>
      </w:tr>
      <w:tr w:rsidR="004F02E2" w:rsidRPr="00E34BBD" w:rsidTr="00E34BBD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E2" w:rsidRPr="00E34BBD" w:rsidRDefault="004F02E2" w:rsidP="00E34BBD">
            <w:pPr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2E2" w:rsidRPr="00E34BBD" w:rsidRDefault="004F02E2" w:rsidP="00E3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sz w:val="20"/>
                <w:szCs w:val="20"/>
              </w:rPr>
            </w:pPr>
            <w:r w:rsidRPr="00E34BBD">
              <w:rPr>
                <w:sz w:val="20"/>
                <w:szCs w:val="20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68 9 1046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jc w:val="center"/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2E2" w:rsidRPr="00E34BBD" w:rsidRDefault="004F02E2" w:rsidP="00E34BBD">
            <w:pPr>
              <w:rPr>
                <w:color w:val="000000"/>
                <w:sz w:val="20"/>
                <w:szCs w:val="20"/>
              </w:rPr>
            </w:pPr>
            <w:r w:rsidRPr="00E34BBD">
              <w:rPr>
                <w:color w:val="000000"/>
                <w:sz w:val="20"/>
                <w:szCs w:val="20"/>
              </w:rPr>
              <w:t xml:space="preserve">            182.00   </w:t>
            </w:r>
          </w:p>
        </w:tc>
      </w:tr>
      <w:tr w:rsidR="004F02E2" w:rsidRPr="00E34BBD" w:rsidTr="00E34BBD">
        <w:trPr>
          <w:trHeight w:val="27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02E2" w:rsidRPr="00E34BBD" w:rsidRDefault="004F02E2" w:rsidP="00E34BBD">
            <w:pPr>
              <w:rPr>
                <w:b/>
                <w:bCs/>
                <w:sz w:val="20"/>
                <w:szCs w:val="20"/>
              </w:rPr>
            </w:pPr>
            <w:r w:rsidRPr="00E34BBD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2E2" w:rsidRPr="00E34BBD" w:rsidRDefault="004F02E2" w:rsidP="00E34BB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4BBD">
              <w:rPr>
                <w:b/>
                <w:bCs/>
                <w:color w:val="000000"/>
                <w:sz w:val="20"/>
                <w:szCs w:val="20"/>
              </w:rPr>
              <w:t xml:space="preserve">     117 926.72   </w:t>
            </w:r>
          </w:p>
        </w:tc>
      </w:tr>
    </w:tbl>
    <w:p w:rsidR="004F02E2" w:rsidRDefault="004F02E2"/>
    <w:sectPr w:rsidR="004F02E2" w:rsidSect="00CB7848">
      <w:pgSz w:w="11906" w:h="16838" w:code="9"/>
      <w:pgMar w:top="357" w:right="737" w:bottom="425" w:left="102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677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BD"/>
    <w:rsid w:val="00153C44"/>
    <w:rsid w:val="001A3446"/>
    <w:rsid w:val="001A69EC"/>
    <w:rsid w:val="00284567"/>
    <w:rsid w:val="002B246F"/>
    <w:rsid w:val="004F02E2"/>
    <w:rsid w:val="00563FD3"/>
    <w:rsid w:val="00606C3A"/>
    <w:rsid w:val="00704C7A"/>
    <w:rsid w:val="008C7213"/>
    <w:rsid w:val="008D2E22"/>
    <w:rsid w:val="00A22330"/>
    <w:rsid w:val="00A34309"/>
    <w:rsid w:val="00B45BE2"/>
    <w:rsid w:val="00CB7848"/>
    <w:rsid w:val="00E34BBD"/>
    <w:rsid w:val="00EB4B5B"/>
    <w:rsid w:val="00F67439"/>
    <w:rsid w:val="00FA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34B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E34B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52</Pages>
  <Words>20642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FIN5</dc:creator>
  <cp:keywords/>
  <dc:description/>
  <cp:lastModifiedBy>Депутаты</cp:lastModifiedBy>
  <cp:revision>4</cp:revision>
  <dcterms:created xsi:type="dcterms:W3CDTF">2015-09-29T12:41:00Z</dcterms:created>
  <dcterms:modified xsi:type="dcterms:W3CDTF">2015-10-16T08:50:00Z</dcterms:modified>
</cp:coreProperties>
</file>