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D" w:rsidRPr="000D189D" w:rsidRDefault="000D189D" w:rsidP="000D189D">
      <w:pPr>
        <w:jc w:val="center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559"/>
        <w:gridCol w:w="1843"/>
      </w:tblGrid>
      <w:tr w:rsidR="000D189D" w:rsidTr="007C5715">
        <w:trPr>
          <w:cantSplit/>
        </w:trPr>
        <w:tc>
          <w:tcPr>
            <w:tcW w:w="53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89D" w:rsidRDefault="000D189D" w:rsidP="007C5715">
            <w:pPr>
              <w:jc w:val="both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r>
              <w:t>Оборот предприятий</w:t>
            </w:r>
          </w:p>
        </w:tc>
      </w:tr>
      <w:tr w:rsidR="000D189D" w:rsidTr="007C5715">
        <w:trPr>
          <w:cantSplit/>
        </w:trPr>
        <w:tc>
          <w:tcPr>
            <w:tcW w:w="53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proofErr w:type="spellStart"/>
            <w:r>
              <w:t>соответствую-щему</w:t>
            </w:r>
            <w:proofErr w:type="spellEnd"/>
            <w:r>
              <w:t xml:space="preserve"> периоду прошлого года</w:t>
            </w:r>
          </w:p>
        </w:tc>
      </w:tr>
      <w:tr w:rsidR="000D189D" w:rsidTr="007C5715">
        <w:trPr>
          <w:cantSplit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r>
              <w:t xml:space="preserve">Всего: </w:t>
            </w:r>
          </w:p>
          <w:p w:rsidR="000D189D" w:rsidRDefault="000D189D" w:rsidP="007C5715">
            <w:pPr>
              <w:jc w:val="both"/>
            </w:pPr>
            <w:r>
              <w:t>в том числе по видам экономической деятельности:</w:t>
            </w:r>
          </w:p>
          <w:p w:rsidR="000D189D" w:rsidRDefault="000D189D" w:rsidP="007C5715">
            <w:pPr>
              <w:jc w:val="both"/>
            </w:pPr>
            <w:r>
              <w:t>Рыболовство, рыбоводство и предоставление услуг в этих областях</w:t>
            </w:r>
          </w:p>
          <w:p w:rsidR="000D189D" w:rsidRPr="007D03A6" w:rsidRDefault="000D189D" w:rsidP="007C5715">
            <w:pPr>
              <w:jc w:val="both"/>
            </w:pPr>
            <w:r>
              <w:t>Производство пищевых продуктов, включая напитки</w:t>
            </w:r>
          </w:p>
          <w:p w:rsidR="000D189D" w:rsidRPr="00470A3B" w:rsidRDefault="000D189D" w:rsidP="007C5715">
            <w:pPr>
              <w:jc w:val="both"/>
            </w:pPr>
            <w:r>
              <w:t>Производство кожи, изделий из кожи и производство обуви</w:t>
            </w:r>
          </w:p>
          <w:p w:rsidR="000D189D" w:rsidRDefault="000D189D" w:rsidP="007C5715">
            <w:pPr>
              <w:jc w:val="both"/>
            </w:pPr>
            <w:r>
              <w:t>Обработка древесины и производство изделий из дерева и пробки кроме мебели</w:t>
            </w:r>
          </w:p>
          <w:p w:rsidR="000D189D" w:rsidRDefault="000D189D" w:rsidP="007C5715">
            <w:pPr>
              <w:jc w:val="both"/>
            </w:pPr>
            <w:r>
              <w:t>Производство электрооборудования, электронного и оптического оборудования</w:t>
            </w:r>
          </w:p>
          <w:p w:rsidR="000D189D" w:rsidRDefault="000D189D" w:rsidP="007C5715">
            <w:pPr>
              <w:jc w:val="both"/>
            </w:pPr>
            <w:r>
              <w:t>Прочие производства</w:t>
            </w:r>
          </w:p>
          <w:p w:rsidR="000D189D" w:rsidRDefault="000D189D" w:rsidP="007C5715">
            <w:pPr>
              <w:jc w:val="both"/>
            </w:pPr>
            <w:r>
              <w:t>Строительство</w:t>
            </w:r>
          </w:p>
          <w:p w:rsidR="000D189D" w:rsidRDefault="000D189D" w:rsidP="007C5715">
            <w:pPr>
              <w:jc w:val="both"/>
            </w:pPr>
            <w:r>
              <w:t>Оптовая и розничная торговля</w:t>
            </w:r>
          </w:p>
          <w:p w:rsidR="000D189D" w:rsidRDefault="000D189D" w:rsidP="007C5715">
            <w:pPr>
              <w:jc w:val="both"/>
            </w:pPr>
            <w:r>
              <w:t>Транспорт и связь</w:t>
            </w:r>
          </w:p>
          <w:p w:rsidR="000D189D" w:rsidRDefault="000D189D" w:rsidP="007C5715">
            <w:pPr>
              <w:jc w:val="both"/>
            </w:pPr>
            <w:r>
              <w:t>Операции с недвижимым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center"/>
            </w:pPr>
            <w:r>
              <w:t>477578,2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8208,7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95308,8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11770,8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23658,3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18622,0</w:t>
            </w:r>
          </w:p>
          <w:p w:rsidR="000D189D" w:rsidRDefault="000D189D" w:rsidP="007C5715">
            <w:pPr>
              <w:jc w:val="center"/>
            </w:pPr>
            <w:r>
              <w:t>7731,8</w:t>
            </w:r>
          </w:p>
          <w:p w:rsidR="000D189D" w:rsidRDefault="000D189D" w:rsidP="007C5715">
            <w:pPr>
              <w:jc w:val="center"/>
            </w:pPr>
            <w:r>
              <w:t>22720,9</w:t>
            </w:r>
          </w:p>
          <w:p w:rsidR="000D189D" w:rsidRDefault="000D189D" w:rsidP="007C5715">
            <w:pPr>
              <w:jc w:val="center"/>
            </w:pPr>
            <w:r>
              <w:t>125276,9</w:t>
            </w:r>
          </w:p>
          <w:p w:rsidR="000D189D" w:rsidRDefault="000D189D" w:rsidP="007C5715">
            <w:pPr>
              <w:jc w:val="center"/>
            </w:pPr>
            <w:r>
              <w:t>134565,5</w:t>
            </w:r>
          </w:p>
          <w:p w:rsidR="000D189D" w:rsidRDefault="000D189D" w:rsidP="007C5715">
            <w:pPr>
              <w:jc w:val="center"/>
            </w:pPr>
            <w:r>
              <w:t>29714,5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center"/>
            </w:pPr>
            <w:r>
              <w:t>100,0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1,7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20,0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2,5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4,9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3,9</w:t>
            </w:r>
          </w:p>
          <w:p w:rsidR="000D189D" w:rsidRDefault="000D189D" w:rsidP="007C5715">
            <w:pPr>
              <w:jc w:val="center"/>
            </w:pPr>
            <w:r>
              <w:t>1,6</w:t>
            </w:r>
          </w:p>
          <w:p w:rsidR="000D189D" w:rsidRDefault="000D189D" w:rsidP="007C5715">
            <w:pPr>
              <w:jc w:val="center"/>
            </w:pPr>
            <w:r>
              <w:t>4,8</w:t>
            </w:r>
          </w:p>
          <w:p w:rsidR="000D189D" w:rsidRDefault="000D189D" w:rsidP="007C5715">
            <w:pPr>
              <w:jc w:val="center"/>
            </w:pPr>
            <w:r>
              <w:t>26,2</w:t>
            </w:r>
          </w:p>
          <w:p w:rsidR="000D189D" w:rsidRDefault="000D189D" w:rsidP="007C5715">
            <w:pPr>
              <w:jc w:val="center"/>
            </w:pPr>
            <w:r>
              <w:t>28,2</w:t>
            </w:r>
          </w:p>
          <w:p w:rsidR="000D189D" w:rsidRDefault="000D189D" w:rsidP="007C5715">
            <w:pPr>
              <w:jc w:val="center"/>
            </w:pPr>
            <w: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center"/>
            </w:pPr>
            <w:r>
              <w:t>90,5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71,9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86,5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91,7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112,6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99,3</w:t>
            </w:r>
          </w:p>
          <w:p w:rsidR="000D189D" w:rsidRDefault="000D189D" w:rsidP="007C5715">
            <w:pPr>
              <w:jc w:val="center"/>
            </w:pPr>
            <w:r>
              <w:t>129,8</w:t>
            </w:r>
          </w:p>
          <w:p w:rsidR="000D189D" w:rsidRDefault="000D189D" w:rsidP="007C5715">
            <w:pPr>
              <w:jc w:val="center"/>
            </w:pPr>
            <w:r>
              <w:t>65,3</w:t>
            </w:r>
          </w:p>
          <w:p w:rsidR="000D189D" w:rsidRDefault="000D189D" w:rsidP="007C5715">
            <w:pPr>
              <w:jc w:val="center"/>
            </w:pPr>
            <w:r>
              <w:t>90,1</w:t>
            </w:r>
          </w:p>
          <w:p w:rsidR="000D189D" w:rsidRDefault="000D189D" w:rsidP="007C5715">
            <w:pPr>
              <w:jc w:val="center"/>
            </w:pPr>
            <w:r>
              <w:t>94,6</w:t>
            </w:r>
          </w:p>
          <w:p w:rsidR="000D189D" w:rsidRDefault="000D189D" w:rsidP="007C5715">
            <w:pPr>
              <w:jc w:val="center"/>
            </w:pPr>
            <w:r>
              <w:t>94,6</w:t>
            </w:r>
          </w:p>
        </w:tc>
      </w:tr>
    </w:tbl>
    <w:p w:rsidR="000D189D" w:rsidRPr="00F9150B" w:rsidRDefault="000D189D" w:rsidP="000D189D">
      <w:pPr>
        <w:spacing w:line="276" w:lineRule="auto"/>
        <w:jc w:val="both"/>
        <w:rPr>
          <w:sz w:val="28"/>
          <w:szCs w:val="28"/>
        </w:rPr>
      </w:pPr>
    </w:p>
    <w:p w:rsidR="000D189D" w:rsidRPr="00F9150B" w:rsidRDefault="000D189D" w:rsidP="000D189D">
      <w:pPr>
        <w:ind w:firstLine="720"/>
        <w:jc w:val="both"/>
        <w:rPr>
          <w:sz w:val="28"/>
          <w:szCs w:val="28"/>
        </w:rPr>
      </w:pPr>
      <w:proofErr w:type="gramStart"/>
      <w:r w:rsidRPr="00F9150B">
        <w:rPr>
          <w:sz w:val="28"/>
          <w:szCs w:val="28"/>
        </w:rPr>
        <w:t>По видам экономической деятельности в январе-</w:t>
      </w:r>
      <w:r>
        <w:rPr>
          <w:sz w:val="28"/>
          <w:szCs w:val="28"/>
        </w:rPr>
        <w:t>декабре 2020</w:t>
      </w:r>
      <w:r w:rsidRPr="00F9150B">
        <w:rPr>
          <w:sz w:val="28"/>
          <w:szCs w:val="28"/>
        </w:rPr>
        <w:t xml:space="preserve"> года наибольшую долю оборота по выборочному кругу наблюдения занимают малые предприятия транспорта и связи – 28,2%, а также оптовой и розничной торговли – 26,2%. По сравн</w:t>
      </w:r>
      <w:r>
        <w:rPr>
          <w:sz w:val="28"/>
          <w:szCs w:val="28"/>
        </w:rPr>
        <w:t>ению с аналогичным периодом 2019</w:t>
      </w:r>
      <w:r w:rsidRPr="00F9150B">
        <w:rPr>
          <w:sz w:val="28"/>
          <w:szCs w:val="28"/>
        </w:rPr>
        <w:t xml:space="preserve"> года темп роста оборота малых предприятий уменьшился  на 9,5%, оборот розничной торговли малых предприятий наблюдаемого круга уменьшился на 9,4%.</w:t>
      </w:r>
      <w:proofErr w:type="gramEnd"/>
    </w:p>
    <w:p w:rsidR="005A44B7" w:rsidRDefault="000D189D" w:rsidP="000D189D">
      <w:pPr>
        <w:jc w:val="both"/>
      </w:pPr>
      <w:r>
        <w:rPr>
          <w:sz w:val="28"/>
          <w:szCs w:val="28"/>
        </w:rPr>
        <w:t xml:space="preserve">        Неустойчивая социально-экономическая ситуация в целом и в частности в Ленинградской области, рост цен на топливо, инфляция, несовершенство правовой базы и </w:t>
      </w:r>
      <w:r w:rsidRPr="00D311CD">
        <w:rPr>
          <w:color w:val="000000"/>
          <w:sz w:val="28"/>
          <w:szCs w:val="28"/>
        </w:rPr>
        <w:t xml:space="preserve">законодательства являются сдерживающими факторами, тормозящими развитие малого предпринимательства. </w:t>
      </w:r>
      <w:r>
        <w:rPr>
          <w:color w:val="000000"/>
          <w:sz w:val="28"/>
          <w:szCs w:val="28"/>
        </w:rPr>
        <w:t xml:space="preserve">Также негативно </w:t>
      </w:r>
      <w:r w:rsidRPr="00A72D8B">
        <w:rPr>
          <w:sz w:val="28"/>
          <w:szCs w:val="28"/>
        </w:rPr>
        <w:t xml:space="preserve">сказались на предприятиях малого бизнеса последствия ограничительных мер, связанных с распространением новой </w:t>
      </w:r>
      <w:proofErr w:type="spellStart"/>
      <w:r w:rsidRPr="00A72D8B">
        <w:rPr>
          <w:sz w:val="28"/>
          <w:szCs w:val="28"/>
        </w:rPr>
        <w:t>коронавирусной</w:t>
      </w:r>
      <w:proofErr w:type="spellEnd"/>
      <w:r w:rsidRPr="00A72D8B">
        <w:rPr>
          <w:sz w:val="28"/>
          <w:szCs w:val="28"/>
        </w:rPr>
        <w:t xml:space="preserve"> инфекции, вызванной 2019-nCoV и продлением нерабочих дней на основании </w:t>
      </w:r>
      <w:hyperlink r:id="rId4" w:anchor="/document/99/564579460/" w:history="1">
        <w:r w:rsidRPr="00A72D8B">
          <w:rPr>
            <w:sz w:val="28"/>
            <w:szCs w:val="28"/>
          </w:rPr>
          <w:t>Указа </w:t>
        </w:r>
      </w:hyperlink>
      <w:r w:rsidRPr="00A72D8B">
        <w:rPr>
          <w:sz w:val="28"/>
          <w:szCs w:val="28"/>
        </w:rPr>
        <w:t>Президента от 02.04.2020 г. № 239</w:t>
      </w:r>
      <w:r>
        <w:rPr>
          <w:sz w:val="28"/>
          <w:szCs w:val="28"/>
        </w:rPr>
        <w:t>.</w:t>
      </w:r>
    </w:p>
    <w:sectPr w:rsidR="005A44B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D189D"/>
    <w:rsid w:val="00076349"/>
    <w:rsid w:val="000D189D"/>
    <w:rsid w:val="00280B07"/>
    <w:rsid w:val="004C5BCA"/>
    <w:rsid w:val="005A0DAB"/>
    <w:rsid w:val="005A44B7"/>
    <w:rsid w:val="005F6A17"/>
    <w:rsid w:val="0062035F"/>
    <w:rsid w:val="0062696A"/>
    <w:rsid w:val="006C06CD"/>
    <w:rsid w:val="0078366A"/>
    <w:rsid w:val="0079433E"/>
    <w:rsid w:val="009C6F0E"/>
    <w:rsid w:val="009C76BD"/>
    <w:rsid w:val="009F12E0"/>
    <w:rsid w:val="00AF2DA3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189D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1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pyright-info">
    <w:name w:val="copyright-info"/>
    <w:basedOn w:val="a"/>
    <w:rsid w:val="000D189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D1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2021-04-20T11:13:00Z</dcterms:created>
  <dcterms:modified xsi:type="dcterms:W3CDTF">2021-04-20T11:15:00Z</dcterms:modified>
</cp:coreProperties>
</file>