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FEE8A" w14:textId="77777777" w:rsidR="00C20022" w:rsidRDefault="00F523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</w:t>
      </w:r>
      <w:r w:rsidR="001235AF">
        <w:rPr>
          <w:rFonts w:ascii="Times New Roman" w:eastAsia="Times New Roman" w:hAnsi="Times New Roman" w:cs="Times New Roman"/>
          <w:b/>
          <w:sz w:val="28"/>
        </w:rPr>
        <w:t>праве на получение второй пенсии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14:paraId="515EF3B5" w14:textId="77777777" w:rsidR="00C20022" w:rsidRDefault="00F5231F">
      <w:pPr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2B84859" w14:textId="77777777" w:rsidR="00E668D7" w:rsidRPr="00E668D7" w:rsidRDefault="00683751" w:rsidP="00E668D7">
      <w:pPr>
        <w:rPr>
          <w:rFonts w:ascii="Times New Roman" w:hAnsi="Times New Roman" w:cs="Times New Roman"/>
          <w:sz w:val="28"/>
          <w:szCs w:val="28"/>
        </w:rPr>
      </w:pPr>
      <w:r w:rsidRPr="001235AF">
        <w:tab/>
      </w:r>
      <w:r w:rsidR="001235AF" w:rsidRPr="00E668D7">
        <w:rPr>
          <w:rFonts w:ascii="Times New Roman" w:hAnsi="Times New Roman" w:cs="Times New Roman"/>
          <w:sz w:val="28"/>
          <w:szCs w:val="28"/>
        </w:rPr>
        <w:t xml:space="preserve">Вторую </w:t>
      </w:r>
      <w:r w:rsidR="001235AF" w:rsidRPr="00E668D7">
        <w:rPr>
          <w:rFonts w:ascii="Times New Roman" w:hAnsi="Times New Roman" w:cs="Times New Roman"/>
          <w:bCs/>
          <w:sz w:val="28"/>
          <w:szCs w:val="28"/>
        </w:rPr>
        <w:t>пенсию</w:t>
      </w:r>
      <w:r w:rsidR="001235AF" w:rsidRPr="00E668D7">
        <w:rPr>
          <w:rFonts w:ascii="Times New Roman" w:hAnsi="Times New Roman" w:cs="Times New Roman"/>
          <w:sz w:val="28"/>
          <w:szCs w:val="28"/>
        </w:rPr>
        <w:t xml:space="preserve"> могут получать военные </w:t>
      </w:r>
      <w:r w:rsidR="001235AF" w:rsidRPr="00E668D7">
        <w:rPr>
          <w:rFonts w:ascii="Times New Roman" w:hAnsi="Times New Roman" w:cs="Times New Roman"/>
          <w:bCs/>
          <w:sz w:val="28"/>
          <w:szCs w:val="28"/>
        </w:rPr>
        <w:t>пенсионеры. П</w:t>
      </w:r>
      <w:r w:rsidR="001235AF" w:rsidRPr="00E668D7">
        <w:rPr>
          <w:rFonts w:ascii="Times New Roman" w:hAnsi="Times New Roman" w:cs="Times New Roman"/>
          <w:sz w:val="28"/>
          <w:szCs w:val="28"/>
        </w:rPr>
        <w:t xml:space="preserve">ри наличии оснований они могут оформить не только выплату за выслугу лет по линии силового ведомства, но и </w:t>
      </w:r>
      <w:r w:rsidR="001235AF" w:rsidRPr="00E668D7">
        <w:rPr>
          <w:rFonts w:ascii="Times New Roman" w:hAnsi="Times New Roman" w:cs="Times New Roman"/>
          <w:bCs/>
          <w:sz w:val="28"/>
          <w:szCs w:val="28"/>
        </w:rPr>
        <w:t>страховую пенсию</w:t>
      </w:r>
      <w:r w:rsidR="001235AF" w:rsidRPr="00E668D7">
        <w:rPr>
          <w:rFonts w:ascii="Times New Roman" w:hAnsi="Times New Roman" w:cs="Times New Roman"/>
          <w:sz w:val="28"/>
          <w:szCs w:val="28"/>
        </w:rPr>
        <w:t xml:space="preserve"> по старости.</w:t>
      </w:r>
    </w:p>
    <w:p w14:paraId="32BC5B8B" w14:textId="77777777" w:rsidR="001235AF" w:rsidRPr="00E668D7" w:rsidRDefault="001235AF" w:rsidP="00E668D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668D7">
        <w:rPr>
          <w:rFonts w:ascii="Times New Roman" w:hAnsi="Times New Roman" w:cs="Times New Roman"/>
          <w:sz w:val="28"/>
          <w:szCs w:val="28"/>
        </w:rPr>
        <w:t xml:space="preserve">К числу получателей военной </w:t>
      </w:r>
      <w:r w:rsidRPr="00E668D7">
        <w:rPr>
          <w:rFonts w:ascii="Times New Roman" w:hAnsi="Times New Roman" w:cs="Times New Roman"/>
          <w:bCs/>
          <w:sz w:val="28"/>
          <w:szCs w:val="28"/>
        </w:rPr>
        <w:t>пенсий</w:t>
      </w:r>
      <w:r w:rsidRPr="00E668D7">
        <w:rPr>
          <w:rFonts w:ascii="Times New Roman" w:hAnsi="Times New Roman" w:cs="Times New Roman"/>
          <w:sz w:val="28"/>
          <w:szCs w:val="28"/>
        </w:rPr>
        <w:t xml:space="preserve"> относятся сотрудники Минобороны, Министерства внутренних дел, ФСБ, Федеральной службы исполнения наказаний, наркоконтроля, таможенных органов и прокуратуры.</w:t>
      </w:r>
    </w:p>
    <w:p w14:paraId="7F10BBD5" w14:textId="77777777" w:rsidR="001235AF" w:rsidRPr="00E668D7" w:rsidRDefault="001235AF" w:rsidP="00E668D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668D7">
        <w:rPr>
          <w:rFonts w:ascii="Times New Roman" w:hAnsi="Times New Roman" w:cs="Times New Roman"/>
          <w:sz w:val="28"/>
          <w:szCs w:val="28"/>
        </w:rPr>
        <w:t xml:space="preserve">Для назначения "второй" </w:t>
      </w:r>
      <w:r w:rsidRPr="00E668D7">
        <w:rPr>
          <w:rFonts w:ascii="Times New Roman" w:hAnsi="Times New Roman" w:cs="Times New Roman"/>
          <w:bCs/>
          <w:sz w:val="28"/>
          <w:szCs w:val="28"/>
        </w:rPr>
        <w:t>пенсии</w:t>
      </w:r>
      <w:r w:rsidRPr="00E668D7">
        <w:rPr>
          <w:rFonts w:ascii="Times New Roman" w:hAnsi="Times New Roman" w:cs="Times New Roman"/>
          <w:sz w:val="28"/>
          <w:szCs w:val="28"/>
        </w:rPr>
        <w:t xml:space="preserve"> военным </w:t>
      </w:r>
      <w:r w:rsidRPr="00E668D7">
        <w:rPr>
          <w:rFonts w:ascii="Times New Roman" w:hAnsi="Times New Roman" w:cs="Times New Roman"/>
          <w:bCs/>
          <w:sz w:val="28"/>
          <w:szCs w:val="28"/>
        </w:rPr>
        <w:t>пенсионерам</w:t>
      </w:r>
      <w:r w:rsidRPr="00E668D7">
        <w:rPr>
          <w:rFonts w:ascii="Times New Roman" w:hAnsi="Times New Roman" w:cs="Times New Roman"/>
          <w:sz w:val="28"/>
          <w:szCs w:val="28"/>
        </w:rPr>
        <w:t xml:space="preserve"> необходимо выполнить ряд требований. Так, с 2015 года действует новый порядок формирования и назначения страховых выплат. Необходимый страховой стаж работы постеп</w:t>
      </w:r>
      <w:r w:rsidR="00CF7D1A">
        <w:rPr>
          <w:rFonts w:ascii="Times New Roman" w:hAnsi="Times New Roman" w:cs="Times New Roman"/>
          <w:sz w:val="28"/>
          <w:szCs w:val="28"/>
        </w:rPr>
        <w:t xml:space="preserve">енно увеличивается. В 2020 году требуется </w:t>
      </w:r>
      <w:r w:rsidRPr="00E668D7">
        <w:rPr>
          <w:rFonts w:ascii="Times New Roman" w:hAnsi="Times New Roman" w:cs="Times New Roman"/>
          <w:sz w:val="28"/>
          <w:szCs w:val="28"/>
        </w:rPr>
        <w:t xml:space="preserve"> 11 лет. Кроме этого, введена система оценки пенсионных прав — в виде индивидуальных </w:t>
      </w:r>
      <w:r w:rsidR="00CF7D1A">
        <w:rPr>
          <w:rFonts w:ascii="Times New Roman" w:hAnsi="Times New Roman" w:cs="Times New Roman"/>
          <w:sz w:val="28"/>
          <w:szCs w:val="28"/>
        </w:rPr>
        <w:t xml:space="preserve">пенсионных </w:t>
      </w:r>
      <w:r w:rsidRPr="00E668D7">
        <w:rPr>
          <w:rFonts w:ascii="Times New Roman" w:hAnsi="Times New Roman" w:cs="Times New Roman"/>
          <w:sz w:val="28"/>
          <w:szCs w:val="28"/>
        </w:rPr>
        <w:t>коэффициентов. Минимальное количество</w:t>
      </w:r>
      <w:r w:rsidR="00CF7D1A" w:rsidRPr="00CF7D1A">
        <w:rPr>
          <w:rFonts w:ascii="Times New Roman" w:hAnsi="Times New Roman" w:cs="Times New Roman"/>
          <w:sz w:val="28"/>
          <w:szCs w:val="28"/>
        </w:rPr>
        <w:t xml:space="preserve"> </w:t>
      </w:r>
      <w:r w:rsidR="00CF7D1A" w:rsidRPr="00E668D7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 w:rsidR="00CF7D1A">
        <w:rPr>
          <w:rFonts w:ascii="Times New Roman" w:hAnsi="Times New Roman" w:cs="Times New Roman"/>
          <w:sz w:val="28"/>
          <w:szCs w:val="28"/>
        </w:rPr>
        <w:t xml:space="preserve">пенсионных </w:t>
      </w:r>
      <w:r w:rsidR="00CF7D1A" w:rsidRPr="00E668D7">
        <w:rPr>
          <w:rFonts w:ascii="Times New Roman" w:hAnsi="Times New Roman" w:cs="Times New Roman"/>
          <w:sz w:val="28"/>
          <w:szCs w:val="28"/>
        </w:rPr>
        <w:t>коэффициентов</w:t>
      </w:r>
      <w:r w:rsidRPr="00E668D7">
        <w:rPr>
          <w:rFonts w:ascii="Times New Roman" w:hAnsi="Times New Roman" w:cs="Times New Roman"/>
          <w:sz w:val="28"/>
          <w:szCs w:val="28"/>
        </w:rPr>
        <w:t xml:space="preserve">, необходимое для назначения </w:t>
      </w:r>
      <w:r w:rsidRPr="00E668D7">
        <w:rPr>
          <w:rFonts w:ascii="Times New Roman" w:hAnsi="Times New Roman" w:cs="Times New Roman"/>
          <w:bCs/>
          <w:sz w:val="28"/>
          <w:szCs w:val="28"/>
        </w:rPr>
        <w:t>страховой пенсии</w:t>
      </w:r>
      <w:r w:rsidRPr="00E668D7">
        <w:rPr>
          <w:rFonts w:ascii="Times New Roman" w:hAnsi="Times New Roman" w:cs="Times New Roman"/>
          <w:sz w:val="28"/>
          <w:szCs w:val="28"/>
        </w:rPr>
        <w:t>, в 2020 году составляет 18,6. Ежегодно эта величина будет повышаться на 2,4 балла.</w:t>
      </w:r>
    </w:p>
    <w:p w14:paraId="4002E080" w14:textId="77777777" w:rsidR="001235AF" w:rsidRPr="00E668D7" w:rsidRDefault="001235AF" w:rsidP="00E668D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668D7">
        <w:rPr>
          <w:rFonts w:ascii="Times New Roman" w:hAnsi="Times New Roman" w:cs="Times New Roman"/>
          <w:sz w:val="28"/>
          <w:szCs w:val="28"/>
        </w:rPr>
        <w:t xml:space="preserve">При исчислении страхового стажа, требуемого для назначения </w:t>
      </w:r>
      <w:r w:rsidRPr="00E668D7">
        <w:rPr>
          <w:rFonts w:ascii="Times New Roman" w:hAnsi="Times New Roman" w:cs="Times New Roman"/>
          <w:bCs/>
          <w:sz w:val="28"/>
          <w:szCs w:val="28"/>
        </w:rPr>
        <w:t>страховой пенсии</w:t>
      </w:r>
      <w:r w:rsidRPr="00E668D7">
        <w:rPr>
          <w:rFonts w:ascii="Times New Roman" w:hAnsi="Times New Roman" w:cs="Times New Roman"/>
          <w:sz w:val="28"/>
          <w:szCs w:val="28"/>
        </w:rPr>
        <w:t xml:space="preserve"> по старости гражданам, получающим </w:t>
      </w:r>
      <w:r w:rsidRPr="00E668D7">
        <w:rPr>
          <w:rFonts w:ascii="Times New Roman" w:hAnsi="Times New Roman" w:cs="Times New Roman"/>
          <w:bCs/>
          <w:sz w:val="28"/>
          <w:szCs w:val="28"/>
        </w:rPr>
        <w:t>пенсию</w:t>
      </w:r>
      <w:r w:rsidRPr="00E668D7">
        <w:rPr>
          <w:rFonts w:ascii="Times New Roman" w:hAnsi="Times New Roman" w:cs="Times New Roman"/>
          <w:sz w:val="28"/>
          <w:szCs w:val="28"/>
        </w:rPr>
        <w:t xml:space="preserve"> по линии силовых структур, как и ранее в страховой "гражданский" стаж не будут засчитываться те периоды, которые были засчитаны в выслугу лет, в том числе не влияющие на размеры </w:t>
      </w:r>
      <w:r w:rsidRPr="00E668D7">
        <w:rPr>
          <w:rFonts w:ascii="Times New Roman" w:hAnsi="Times New Roman" w:cs="Times New Roman"/>
          <w:bCs/>
          <w:sz w:val="28"/>
          <w:szCs w:val="28"/>
        </w:rPr>
        <w:t>пенсий</w:t>
      </w:r>
      <w:r w:rsidRPr="00E668D7">
        <w:rPr>
          <w:rFonts w:ascii="Times New Roman" w:hAnsi="Times New Roman" w:cs="Times New Roman"/>
          <w:sz w:val="28"/>
          <w:szCs w:val="28"/>
        </w:rPr>
        <w:t xml:space="preserve"> за выслугу лет.</w:t>
      </w:r>
    </w:p>
    <w:p w14:paraId="496B6DBC" w14:textId="77777777" w:rsidR="001235AF" w:rsidRPr="00E668D7" w:rsidRDefault="001235AF" w:rsidP="00E668D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668D7">
        <w:rPr>
          <w:rFonts w:ascii="Times New Roman" w:hAnsi="Times New Roman" w:cs="Times New Roman"/>
          <w:sz w:val="28"/>
          <w:szCs w:val="28"/>
        </w:rPr>
        <w:t xml:space="preserve">Размер </w:t>
      </w:r>
      <w:r w:rsidRPr="00E668D7">
        <w:rPr>
          <w:rFonts w:ascii="Times New Roman" w:hAnsi="Times New Roman" w:cs="Times New Roman"/>
          <w:bCs/>
          <w:sz w:val="28"/>
          <w:szCs w:val="28"/>
        </w:rPr>
        <w:t>страховой пенсии</w:t>
      </w:r>
      <w:r w:rsidRPr="00E668D7">
        <w:rPr>
          <w:rFonts w:ascii="Times New Roman" w:hAnsi="Times New Roman" w:cs="Times New Roman"/>
          <w:sz w:val="28"/>
          <w:szCs w:val="28"/>
        </w:rPr>
        <w:t xml:space="preserve"> по старости военным </w:t>
      </w:r>
      <w:r w:rsidRPr="00E668D7">
        <w:rPr>
          <w:rFonts w:ascii="Times New Roman" w:hAnsi="Times New Roman" w:cs="Times New Roman"/>
          <w:bCs/>
          <w:sz w:val="28"/>
          <w:szCs w:val="28"/>
        </w:rPr>
        <w:t>пенсионерам</w:t>
      </w:r>
      <w:r w:rsidRPr="00E668D7">
        <w:rPr>
          <w:rFonts w:ascii="Times New Roman" w:hAnsi="Times New Roman" w:cs="Times New Roman"/>
          <w:sz w:val="28"/>
          <w:szCs w:val="28"/>
        </w:rPr>
        <w:t xml:space="preserve"> определяется без учета фиксированной выплаты. Если военный </w:t>
      </w:r>
      <w:r w:rsidRPr="00E668D7">
        <w:rPr>
          <w:rFonts w:ascii="Times New Roman" w:hAnsi="Times New Roman" w:cs="Times New Roman"/>
          <w:bCs/>
          <w:sz w:val="28"/>
          <w:szCs w:val="28"/>
        </w:rPr>
        <w:t>пенсионер</w:t>
      </w:r>
      <w:r w:rsidRPr="00E668D7">
        <w:rPr>
          <w:rFonts w:ascii="Times New Roman" w:hAnsi="Times New Roman" w:cs="Times New Roman"/>
          <w:sz w:val="28"/>
          <w:szCs w:val="28"/>
        </w:rPr>
        <w:t xml:space="preserve"> после назначения </w:t>
      </w:r>
      <w:r w:rsidRPr="00E668D7">
        <w:rPr>
          <w:rFonts w:ascii="Times New Roman" w:hAnsi="Times New Roman" w:cs="Times New Roman"/>
          <w:bCs/>
          <w:sz w:val="28"/>
          <w:szCs w:val="28"/>
        </w:rPr>
        <w:t>страховой пенсии</w:t>
      </w:r>
      <w:r w:rsidRPr="00E668D7">
        <w:rPr>
          <w:rFonts w:ascii="Times New Roman" w:hAnsi="Times New Roman" w:cs="Times New Roman"/>
          <w:sz w:val="28"/>
          <w:szCs w:val="28"/>
        </w:rPr>
        <w:t xml:space="preserve"> продолжает трудиться в гражданских учреждениях, то его </w:t>
      </w:r>
      <w:r w:rsidRPr="00E668D7">
        <w:rPr>
          <w:rFonts w:ascii="Times New Roman" w:hAnsi="Times New Roman" w:cs="Times New Roman"/>
          <w:bCs/>
          <w:sz w:val="28"/>
          <w:szCs w:val="28"/>
        </w:rPr>
        <w:t>пенсия</w:t>
      </w:r>
      <w:r w:rsidRPr="00E668D7">
        <w:rPr>
          <w:rFonts w:ascii="Times New Roman" w:hAnsi="Times New Roman" w:cs="Times New Roman"/>
          <w:sz w:val="28"/>
          <w:szCs w:val="28"/>
        </w:rPr>
        <w:t xml:space="preserve"> ежегодно в августе подлежит </w:t>
      </w:r>
      <w:proofErr w:type="spellStart"/>
      <w:r w:rsidRPr="00E668D7">
        <w:rPr>
          <w:rFonts w:ascii="Times New Roman" w:hAnsi="Times New Roman" w:cs="Times New Roman"/>
          <w:sz w:val="28"/>
          <w:szCs w:val="28"/>
        </w:rPr>
        <w:t>беззаявительному</w:t>
      </w:r>
      <w:proofErr w:type="spellEnd"/>
      <w:r w:rsidRPr="00E668D7">
        <w:rPr>
          <w:rFonts w:ascii="Times New Roman" w:hAnsi="Times New Roman" w:cs="Times New Roman"/>
          <w:sz w:val="28"/>
          <w:szCs w:val="28"/>
        </w:rPr>
        <w:t xml:space="preserve"> перерасчету.</w:t>
      </w:r>
    </w:p>
    <w:p w14:paraId="395D99F7" w14:textId="77777777" w:rsidR="00C20022" w:rsidRDefault="00C20022" w:rsidP="001235AF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56E87C4F" w14:textId="77777777" w:rsidR="00C20022" w:rsidRDefault="00F5231F" w:rsidP="00E552E1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Заместитель начальника ОН, ПП и СВ Управления                              </w:t>
      </w:r>
    </w:p>
    <w:p w14:paraId="2FF5CBE6" w14:textId="77777777" w:rsidR="00C20022" w:rsidRDefault="00F5231F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Пенсионного фонда в Волховском районе (межрайонное) </w:t>
      </w:r>
      <w:proofErr w:type="spellStart"/>
      <w:r>
        <w:rPr>
          <w:rFonts w:ascii="Times New Roman" w:eastAsia="Times New Roman" w:hAnsi="Times New Roman" w:cs="Times New Roman"/>
          <w:sz w:val="28"/>
        </w:rPr>
        <w:t>Г.А.Шамович</w:t>
      </w:r>
      <w:proofErr w:type="spellEnd"/>
    </w:p>
    <w:p w14:paraId="039C114C" w14:textId="77777777" w:rsidR="00C20022" w:rsidRDefault="00F5231F" w:rsidP="001235AF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>Справки по телефону: (81363)  7</w:t>
      </w:r>
      <w:r w:rsidR="00CF7D1A">
        <w:rPr>
          <w:rFonts w:ascii="Times New Roman" w:eastAsia="Times New Roman" w:hAnsi="Times New Roman" w:cs="Times New Roman"/>
          <w:sz w:val="28"/>
        </w:rPr>
        <w:t>9115</w:t>
      </w:r>
    </w:p>
    <w:sectPr w:rsidR="00C20022" w:rsidSect="0021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022"/>
    <w:rsid w:val="001235AF"/>
    <w:rsid w:val="002101A1"/>
    <w:rsid w:val="003941C4"/>
    <w:rsid w:val="00644EFD"/>
    <w:rsid w:val="00683751"/>
    <w:rsid w:val="00A151B1"/>
    <w:rsid w:val="00A27BF4"/>
    <w:rsid w:val="00C20022"/>
    <w:rsid w:val="00C52D27"/>
    <w:rsid w:val="00CF7D1A"/>
    <w:rsid w:val="00E552E1"/>
    <w:rsid w:val="00E668D7"/>
    <w:rsid w:val="00F5231F"/>
    <w:rsid w:val="00FC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1FF3DD"/>
  <w15:docId w15:val="{0D008D7E-05E7-49C6-B729-5ABF6C42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5AF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1235AF"/>
    <w:pPr>
      <w:spacing w:before="100" w:beforeAutospacing="1"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9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Zverdvd.org</cp:lastModifiedBy>
  <cp:revision>2</cp:revision>
  <cp:lastPrinted>2020-04-28T07:57:00Z</cp:lastPrinted>
  <dcterms:created xsi:type="dcterms:W3CDTF">2020-06-02T10:17:00Z</dcterms:created>
  <dcterms:modified xsi:type="dcterms:W3CDTF">2020-06-02T10:17:00Z</dcterms:modified>
</cp:coreProperties>
</file>