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3112" w14:textId="77777777" w:rsidR="00EA7917" w:rsidRDefault="00595D86">
      <w:pPr>
        <w:spacing w:after="192" w:line="288" w:lineRule="atLeast"/>
        <w:textAlignment w:val="baseline"/>
        <w:outlineLvl w:val="0"/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  <w:t>Оплатить материнским капиталом детский сад или ясли можно сразу после получения сертификата</w:t>
      </w:r>
    </w:p>
    <w:p w14:paraId="35243CD5" w14:textId="77777777" w:rsidR="00EA7917" w:rsidRDefault="00EA791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</w:pPr>
    </w:p>
    <w:p w14:paraId="4A3E812F" w14:textId="77777777" w:rsidR="00EA7917" w:rsidRDefault="00595D86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Одним из важных изменений в программе материнского (семейного) капитала стала возможность направить средства на оплату дошкольного образования, не дожидаясь трехлетия ребенка, давшего право на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материнский капитал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14:paraId="5AEEBEB1" w14:textId="77777777" w:rsidR="00EA7917" w:rsidRDefault="00595D86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Материнский капитал всегда предусматривал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возможность распоряжения средствами на получение образования детьми. 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 В настоящее время семьи могут н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аправить средства на оплату дошкольного образования сразу после рождения ребенка, поскольку теперь материнский капитал по данному направлению можно использовать в любое время с момента приобретения права на него. </w:t>
      </w:r>
    </w:p>
    <w:p w14:paraId="1416653E" w14:textId="77777777" w:rsidR="00EA7917" w:rsidRDefault="00595D8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Распорядиться средствами можно на оплату д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етского сада и яслей, в том числе частных, а также на оплату дополнительного образования и услуг по уходу и присмотру за ребенком. Во всех этих случаях необходимым условием является наличие у организации лицензии на предоставление соответствующих услуг.</w:t>
      </w:r>
    </w:p>
    <w:p w14:paraId="3A36C64D" w14:textId="77777777" w:rsidR="00EA7917" w:rsidRDefault="00EA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25C73" w14:textId="77777777" w:rsidR="00EA7917" w:rsidRDefault="00595D8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правки по телефону (81363)23412</w:t>
      </w:r>
    </w:p>
    <w:p w14:paraId="728197DE" w14:textId="77777777" w:rsidR="00EA7917" w:rsidRDefault="00EA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C15A8" w14:textId="77777777" w:rsidR="00EA7917" w:rsidRDefault="00595D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14C7D189" w14:textId="77777777" w:rsidR="00EA7917" w:rsidRDefault="00595D8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</w:t>
      </w:r>
    </w:p>
    <w:p w14:paraId="50BE1FDA" w14:textId="77777777" w:rsidR="00EA7917" w:rsidRDefault="00EA7917"/>
    <w:sectPr w:rsidR="00EA79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17"/>
    <w:rsid w:val="00595D86"/>
    <w:rsid w:val="00E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5596"/>
  <w15:docId w15:val="{F329D8F8-604C-4A0B-945A-1D7059A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877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77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8777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87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C877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2020-11-23T10:22:00Z</cp:lastPrinted>
  <dcterms:created xsi:type="dcterms:W3CDTF">2020-11-25T12:39:00Z</dcterms:created>
  <dcterms:modified xsi:type="dcterms:W3CDTF">2020-11-25T12:39:00Z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