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3D0B26" w14:textId="77777777" w:rsidR="00EE01CB" w:rsidRDefault="006238FB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Семь изменений в программе материнского семейного капитала в 2020 году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 wp14:anchorId="628694B6" wp14:editId="6003FC02">
            <wp:extent cx="152400" cy="152400"/>
            <wp:effectExtent l="0" t="0" r="0" b="0"/>
            <wp:docPr id="1" name="Рисунок 7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7" descr="🔹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Материнский семейный капитал можно получить при рождении первого ребенка с 1 января 2020 года — 466 617 рублей.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13E7B62A" wp14:editId="3B443024">
            <wp:extent cx="152400" cy="152400"/>
            <wp:effectExtent l="0" t="0" r="0" b="0"/>
            <wp:docPr id="2" name="Рисунок 6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6" descr="🔹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При рождении двоих детей с 2020 года общая сумма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материнского семейного капитала составит 616 617 рублей:  466 617 рублей на первого и 150 000 рублей на второго.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41F7A879" wp14:editId="55070A2A">
            <wp:extent cx="152400" cy="152400"/>
            <wp:effectExtent l="0" t="0" r="0" b="0"/>
            <wp:docPr id="3" name="Рисунок 5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5" descr="🔹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При рождении второго ребенка с 2020 года материнский семейный капитал составит 616 617 рублей.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 wp14:anchorId="0A1DCFCB" wp14:editId="34B94CC1">
            <wp:extent cx="152400" cy="152400"/>
            <wp:effectExtent l="0" t="0" r="0" b="0"/>
            <wp:docPr id="4" name="Рисунок 4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🔹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Нотариальное обязательство 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выделении долей детям оформлять не нужно. Но сама обязанность остается.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 wp14:anchorId="43C24FD2" wp14:editId="107CFE9D">
            <wp:extent cx="152400" cy="152400"/>
            <wp:effectExtent l="0" t="0" r="0" b="0"/>
            <wp:docPr id="5" name="Рисунок 3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3" descr="🔹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Сертификаты выдают по данным ЗАГС после регистрации рождения без дополнительных заявлений.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 wp14:anchorId="26407FEA" wp14:editId="1377F44D">
            <wp:extent cx="152400" cy="152400"/>
            <wp:effectExtent l="0" t="0" r="0" b="0"/>
            <wp:docPr id="6" name="Рисунок 2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2" descr="🔹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При оформлении или погашении ипотеки заявление на распоряжение можно подать в банке.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 wp14:anchorId="7BE3DB9A" wp14:editId="6F6C9489">
            <wp:extent cx="152400" cy="152400"/>
            <wp:effectExtent l="0" t="0" r="0" b="0"/>
            <wp:docPr id="7" name="Рисунок 1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1" descr="🔹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За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счет материнского семейного капитала можно получать ежемесячные выплаты на второго ребенка до трех лет.</w:t>
      </w:r>
    </w:p>
    <w:p w14:paraId="60E17FED" w14:textId="77777777" w:rsidR="00EE01CB" w:rsidRDefault="00EE01CB">
      <w:pPr>
        <w:spacing w:after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45F5A01B" w14:textId="77777777" w:rsidR="00EE01CB" w:rsidRDefault="006238FB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sz w:val="28"/>
          <w:szCs w:val="28"/>
          <w:shd w:val="clear" w:color="auto" w:fill="FAFAFA"/>
        </w:rPr>
        <w:t>Начальник отдела выплаты пенсии и социальных выплат</w:t>
      </w:r>
    </w:p>
    <w:p w14:paraId="7B0C130E" w14:textId="77777777" w:rsidR="00EE01CB" w:rsidRDefault="006238F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AFAFA"/>
        </w:rPr>
        <w:t>С.В.Иванова</w:t>
      </w:r>
      <w:proofErr w:type="spellEnd"/>
    </w:p>
    <w:p w14:paraId="19440BD4" w14:textId="77777777" w:rsidR="00EE01CB" w:rsidRDefault="00EE01CB">
      <w:pPr>
        <w:spacing w:line="240" w:lineRule="auto"/>
      </w:pPr>
    </w:p>
    <w:sectPr w:rsidR="00EE01CB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1CB"/>
    <w:rsid w:val="006238FB"/>
    <w:rsid w:val="00EE0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4B0B1A"/>
  <w15:docId w15:val="{CD8D202D-C726-41F9-AD99-61CF33282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16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5D06"/>
    <w:rPr>
      <w:b/>
      <w:bCs/>
    </w:rPr>
  </w:style>
  <w:style w:type="character" w:customStyle="1" w:styleId="-">
    <w:name w:val="Интернет-ссылка"/>
    <w:basedOn w:val="a0"/>
    <w:uiPriority w:val="99"/>
    <w:semiHidden/>
    <w:unhideWhenUsed/>
    <w:rsid w:val="00A95D06"/>
    <w:rPr>
      <w:color w:val="0000FF"/>
      <w:u w:val="single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customStyle="1" w:styleId="a7">
    <w:name w:val="Название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Normal (Web)"/>
    <w:basedOn w:val="a"/>
    <w:uiPriority w:val="99"/>
    <w:unhideWhenUsed/>
    <w:qFormat/>
    <w:rsid w:val="00A95D0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Иванов</dc:creator>
  <cp:lastModifiedBy>Zverdvd.org</cp:lastModifiedBy>
  <cp:revision>2</cp:revision>
  <dcterms:created xsi:type="dcterms:W3CDTF">2020-10-08T05:42:00Z</dcterms:created>
  <dcterms:modified xsi:type="dcterms:W3CDTF">2020-10-08T05:42:00Z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