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E071" w14:textId="77777777" w:rsidR="00912717" w:rsidRDefault="0037106B">
      <w:pPr>
        <w:shd w:val="clear" w:color="auto" w:fill="FFFFFF"/>
        <w:spacing w:before="300" w:after="150" w:line="240" w:lineRule="auto"/>
        <w:outlineLvl w:val="2"/>
      </w:pPr>
      <w:r>
        <w:fldChar w:fldCharType="begin"/>
      </w:r>
      <w:r>
        <w:instrText xml:space="preserve"> HYPERLINK \h </w:instrText>
      </w:r>
      <w:r>
        <w:fldChar w:fldCharType="separate"/>
      </w:r>
      <w:r>
        <w:rPr>
          <w:rStyle w:val="-"/>
          <w:rFonts w:ascii="Times New Roman" w:eastAsia="Times New Roman" w:hAnsi="Times New Roman" w:cs="Times New Roman"/>
          <w:b/>
          <w:bCs/>
          <w:color w:val="1C1C1C"/>
          <w:sz w:val="36"/>
          <w:szCs w:val="36"/>
          <w:u w:val="none"/>
          <w:lang w:eastAsia="ru-RU"/>
        </w:rPr>
        <w:t>Аннулирование заявления о распоряжении средствами МСК на улучшение жилищных условий</w:t>
      </w:r>
      <w:r>
        <w:rPr>
          <w:rStyle w:val="-"/>
          <w:rFonts w:ascii="Times New Roman" w:eastAsia="Times New Roman" w:hAnsi="Times New Roman" w:cs="Times New Roman"/>
          <w:b/>
          <w:bCs/>
          <w:color w:val="1C1C1C"/>
          <w:sz w:val="36"/>
          <w:szCs w:val="36"/>
          <w:u w:val="non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1C1C1C"/>
          <w:sz w:val="36"/>
          <w:szCs w:val="36"/>
          <w:lang w:eastAsia="ru-RU"/>
        </w:rPr>
        <w:t>.</w:t>
      </w:r>
    </w:p>
    <w:p w14:paraId="26AF4810" w14:textId="77777777" w:rsidR="00912717" w:rsidRDefault="0037106B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распоряжении средствами МСК на улучшение жилищных условий, принятое территориальным органом Пенсионного фонда Российской Федерации, может быть аннулировано по желанию гражданина, получившего сертификат. Для этого необходимо подать заявление об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аннулировании ранее поданного заявления о распоряжении средствами МСК на улучшение жилищных условий. Такое заявление можно подать лично либо через представителя. Указанное заявление об аннулировании должно быть подано в срок не позднее 10 рабочих дней с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подачи заявления о распоряжении средствами (частью средств) материнского (семейного) капитала».</w:t>
      </w:r>
    </w:p>
    <w:p w14:paraId="2D6C4EC7" w14:textId="77777777" w:rsidR="00912717" w:rsidRDefault="003710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81363)23412</w:t>
      </w:r>
    </w:p>
    <w:p w14:paraId="2F16EE47" w14:textId="77777777" w:rsidR="00912717" w:rsidRDefault="009127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FE64C" w14:textId="77777777" w:rsidR="00912717" w:rsidRDefault="003710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65F2B68B" w14:textId="77777777" w:rsidR="00912717" w:rsidRDefault="003710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proofErr w:type="spellEnd"/>
    </w:p>
    <w:p w14:paraId="2B51D088" w14:textId="77777777" w:rsidR="00912717" w:rsidRDefault="00912717"/>
    <w:sectPr w:rsidR="009127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17"/>
    <w:rsid w:val="0037106B"/>
    <w:rsid w:val="0091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A445"/>
  <w15:docId w15:val="{0A098E73-93C9-46A9-AFF8-C377F34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7F166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7F1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F166D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Normal (Web)"/>
    <w:basedOn w:val="a"/>
    <w:uiPriority w:val="99"/>
    <w:semiHidden/>
    <w:unhideWhenUsed/>
    <w:qFormat/>
    <w:rsid w:val="007F16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2020-11-16T10:47:00Z</cp:lastPrinted>
  <dcterms:created xsi:type="dcterms:W3CDTF">2020-11-19T06:16:00Z</dcterms:created>
  <dcterms:modified xsi:type="dcterms:W3CDTF">2020-11-19T06:16:00Z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