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42" w:rsidRDefault="00716C42" w:rsidP="00021BF1">
      <w:pPr>
        <w:jc w:val="center"/>
        <w:rPr>
          <w:sz w:val="32"/>
          <w:szCs w:val="32"/>
        </w:rPr>
      </w:pPr>
      <w:r w:rsidRPr="007D0F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ov_lad" style="width:48.75pt;height:63pt;visibility:visible">
            <v:imagedata r:id="rId5" o:title=""/>
          </v:shape>
        </w:pict>
      </w:r>
    </w:p>
    <w:p w:rsidR="00716C42" w:rsidRDefault="00716C42" w:rsidP="00021BF1">
      <w:pPr>
        <w:jc w:val="center"/>
        <w:rPr>
          <w:sz w:val="32"/>
          <w:szCs w:val="32"/>
        </w:rPr>
      </w:pPr>
    </w:p>
    <w:p w:rsidR="00716C42" w:rsidRPr="00EA2416" w:rsidRDefault="00716C42" w:rsidP="00021BF1">
      <w:pPr>
        <w:jc w:val="center"/>
        <w:rPr>
          <w:sz w:val="32"/>
          <w:szCs w:val="32"/>
        </w:rPr>
      </w:pPr>
      <w:r w:rsidRPr="00EA2416">
        <w:rPr>
          <w:sz w:val="32"/>
          <w:szCs w:val="32"/>
        </w:rPr>
        <w:t>Администрация Новоладожского городского поселения</w:t>
      </w:r>
    </w:p>
    <w:p w:rsidR="00716C42" w:rsidRDefault="00716C42" w:rsidP="00021BF1">
      <w:pPr>
        <w:jc w:val="center"/>
      </w:pPr>
    </w:p>
    <w:p w:rsidR="00716C42" w:rsidRPr="00997CFC" w:rsidRDefault="00716C42" w:rsidP="00021BF1">
      <w:pPr>
        <w:jc w:val="center"/>
        <w:rPr>
          <w:sz w:val="28"/>
          <w:szCs w:val="28"/>
        </w:rPr>
      </w:pPr>
      <w:r w:rsidRPr="00997CFC">
        <w:rPr>
          <w:sz w:val="28"/>
          <w:szCs w:val="28"/>
        </w:rPr>
        <w:t>Постановление</w:t>
      </w:r>
    </w:p>
    <w:p w:rsidR="00716C42" w:rsidRDefault="00716C42" w:rsidP="00021BF1">
      <w:pPr>
        <w:jc w:val="center"/>
      </w:pPr>
    </w:p>
    <w:p w:rsidR="00716C42" w:rsidRDefault="00716C42" w:rsidP="00021BF1">
      <w:pPr>
        <w:jc w:val="center"/>
      </w:pPr>
    </w:p>
    <w:p w:rsidR="00716C42" w:rsidRDefault="00716C42" w:rsidP="00021BF1">
      <w:r>
        <w:t>«12» сентября  2013 г                                                                                   № 469</w:t>
      </w:r>
    </w:p>
    <w:p w:rsidR="00716C42" w:rsidRPr="0000130D" w:rsidRDefault="00716C42" w:rsidP="00021BF1"/>
    <w:tbl>
      <w:tblPr>
        <w:tblW w:w="10044" w:type="dxa"/>
        <w:tblInd w:w="-106" w:type="dxa"/>
        <w:tblLook w:val="01E0"/>
      </w:tblPr>
      <w:tblGrid>
        <w:gridCol w:w="6345"/>
        <w:gridCol w:w="3699"/>
      </w:tblGrid>
      <w:tr w:rsidR="00716C42">
        <w:tc>
          <w:tcPr>
            <w:tcW w:w="6345" w:type="dxa"/>
          </w:tcPr>
          <w:p w:rsidR="00716C42" w:rsidRPr="00771901" w:rsidRDefault="00716C42" w:rsidP="00F70167">
            <w:pPr>
              <w:pStyle w:val="ConsPlusNormal"/>
              <w:ind w:firstLine="0"/>
              <w:rPr>
                <w:rStyle w:val="Strong"/>
                <w:rFonts w:ascii="Times New Roman" w:hAnsi="Times New Roman" w:cs="Times New Roman"/>
              </w:rPr>
            </w:pPr>
            <w:r w:rsidRPr="00771901">
              <w:rPr>
                <w:rStyle w:val="Strong"/>
                <w:rFonts w:ascii="Times New Roman" w:hAnsi="Times New Roman" w:cs="Times New Roman"/>
              </w:rPr>
              <w:t>«О  мерах по этапному повышению заработной платы</w:t>
            </w:r>
          </w:p>
          <w:p w:rsidR="00716C42" w:rsidRPr="00771901" w:rsidRDefault="00716C42" w:rsidP="00F70167">
            <w:pPr>
              <w:pStyle w:val="ConsPlusNormal"/>
              <w:ind w:firstLine="0"/>
              <w:rPr>
                <w:rStyle w:val="Strong"/>
                <w:rFonts w:ascii="Times New Roman" w:hAnsi="Times New Roman" w:cs="Times New Roman"/>
              </w:rPr>
            </w:pPr>
            <w:r w:rsidRPr="00771901">
              <w:rPr>
                <w:rStyle w:val="Strong"/>
                <w:rFonts w:ascii="Times New Roman" w:hAnsi="Times New Roman" w:cs="Times New Roman"/>
              </w:rPr>
              <w:t>работников учреждений культуры  муниципального</w:t>
            </w:r>
          </w:p>
          <w:p w:rsidR="00716C42" w:rsidRPr="00771901" w:rsidRDefault="00716C42" w:rsidP="00F70167">
            <w:pPr>
              <w:pStyle w:val="ConsPlusNormal"/>
              <w:ind w:firstLine="0"/>
              <w:rPr>
                <w:rStyle w:val="Strong"/>
                <w:rFonts w:ascii="Times New Roman" w:hAnsi="Times New Roman" w:cs="Times New Roman"/>
              </w:rPr>
            </w:pPr>
            <w:r w:rsidRPr="00771901">
              <w:rPr>
                <w:rStyle w:val="Strong"/>
                <w:rFonts w:ascii="Times New Roman" w:hAnsi="Times New Roman" w:cs="Times New Roman"/>
              </w:rPr>
              <w:t>образования  Новоладожское городское поселение</w:t>
            </w:r>
          </w:p>
          <w:p w:rsidR="00716C42" w:rsidRPr="00771901" w:rsidRDefault="00716C42" w:rsidP="00F70167">
            <w:pPr>
              <w:pStyle w:val="ConsPlusNormal"/>
              <w:ind w:firstLine="0"/>
              <w:rPr>
                <w:rStyle w:val="Strong"/>
                <w:rFonts w:ascii="Times New Roman" w:hAnsi="Times New Roman" w:cs="Times New Roman"/>
              </w:rPr>
            </w:pPr>
            <w:r w:rsidRPr="00771901">
              <w:rPr>
                <w:rStyle w:val="Strong"/>
                <w:rFonts w:ascii="Times New Roman" w:hAnsi="Times New Roman" w:cs="Times New Roman"/>
              </w:rPr>
              <w:t xml:space="preserve">Волховского муниципального района Ленинградской </w:t>
            </w:r>
          </w:p>
          <w:p w:rsidR="00716C42" w:rsidRPr="00771901" w:rsidRDefault="00716C42" w:rsidP="00F70167">
            <w:pPr>
              <w:pStyle w:val="ConsPlusNormal"/>
              <w:ind w:firstLine="0"/>
              <w:rPr>
                <w:rStyle w:val="Strong"/>
                <w:rFonts w:ascii="Times New Roman" w:hAnsi="Times New Roman" w:cs="Times New Roman"/>
              </w:rPr>
            </w:pPr>
            <w:r w:rsidRPr="00771901">
              <w:rPr>
                <w:rStyle w:val="Strong"/>
                <w:rFonts w:ascii="Times New Roman" w:hAnsi="Times New Roman" w:cs="Times New Roman"/>
              </w:rPr>
              <w:t>области и утверждения плана мероприятий («дорожной карты»), по повышению эффективности сферы культуры и совершенствованию оплаты труда работников учреждений культуры муниципального  образования  Новоладожское городское  поселение Волховского муниципального района Ленинградской области»</w:t>
            </w:r>
          </w:p>
          <w:p w:rsidR="00716C42" w:rsidRPr="0000130D" w:rsidRDefault="00716C42" w:rsidP="00F701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699" w:type="dxa"/>
          </w:tcPr>
          <w:p w:rsidR="00716C42" w:rsidRDefault="00716C42" w:rsidP="00F701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716C42" w:rsidRPr="006E4475" w:rsidRDefault="00716C42" w:rsidP="00021BF1">
      <w:pPr>
        <w:pStyle w:val="ConsPlusNormal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C42" w:rsidRPr="009C17AF" w:rsidRDefault="00716C42" w:rsidP="00021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06.10.1999 N 184-ФЗ (ред. от 07.06.2013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 w:rsidRPr="00DC51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4475">
        <w:rPr>
          <w:rFonts w:ascii="Times New Roman" w:hAnsi="Times New Roman" w:cs="Times New Roman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во исполнение </w:t>
      </w:r>
      <w:hyperlink r:id="rId7" w:tooltip="Указ Президента РФ от 07.05.2012 N 597 &quot;О мероприятиях по реализации государственной социальной политики&quot;{КонсультантПлюс}" w:history="1">
        <w:r w:rsidRPr="00DC51F2">
          <w:rPr>
            <w:rFonts w:ascii="Times New Roman" w:hAnsi="Times New Roman" w:cs="Times New Roman"/>
            <w:sz w:val="28"/>
            <w:szCs w:val="28"/>
          </w:rPr>
          <w:t>подпункта "а" пункта 2</w:t>
        </w:r>
      </w:hyperlink>
      <w:r w:rsidRPr="006E4475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7 мая 2012 года N 597 "О мероприятиях по реализации государственной социальной политики"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4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Ленинградской области «</w:t>
      </w:r>
      <w:r w:rsidRPr="006E447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О мерах по этапному повышению заработной платы р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аботников учреждений культуры </w:t>
      </w:r>
      <w:r w:rsidRPr="006E447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Ленинградской области и утверждения плана мероприятий («дорожной карты»)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E447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по повышению эффективности сферы культуры и совершенствованию оплаты труда  работников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E447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учреждений куль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туры </w:t>
      </w:r>
      <w:r w:rsidRPr="006E447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Ленинградской области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» от 29 апреля 2013 г № 181-р,   </w:t>
      </w:r>
      <w:r w:rsidRPr="006E4475">
        <w:rPr>
          <w:rFonts w:ascii="Times New Roman" w:hAnsi="Times New Roman" w:cs="Times New Roman"/>
          <w:sz w:val="28"/>
          <w:szCs w:val="28"/>
        </w:rPr>
        <w:t xml:space="preserve">в целях разработки и реализации мер, предусматривающих поэтапное повышение заработной платы работников учреждений культуры </w:t>
      </w:r>
      <w:r w:rsidRPr="00047D1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Новоладожское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</w:t>
      </w:r>
      <w:r w:rsidRPr="006E4475">
        <w:rPr>
          <w:rFonts w:ascii="Times New Roman" w:hAnsi="Times New Roman" w:cs="Times New Roman"/>
          <w:sz w:val="28"/>
          <w:szCs w:val="28"/>
        </w:rPr>
        <w:t>Ленинградской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</w:p>
    <w:p w:rsidR="00716C42" w:rsidRDefault="00716C42" w:rsidP="00021B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C42" w:rsidRPr="00771901" w:rsidRDefault="00716C42" w:rsidP="00021BF1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771901">
        <w:rPr>
          <w:rFonts w:ascii="Times New Roman" w:hAnsi="Times New Roman" w:cs="Times New Roman"/>
          <w:sz w:val="32"/>
          <w:szCs w:val="32"/>
        </w:rPr>
        <w:t>п о с т а н о в л я ю:</w:t>
      </w:r>
    </w:p>
    <w:p w:rsidR="00716C42" w:rsidRPr="00047D19" w:rsidRDefault="00716C42" w:rsidP="00021BF1">
      <w:pPr>
        <w:pStyle w:val="ConsPlusNormal"/>
        <w:numPr>
          <w:ilvl w:val="0"/>
          <w:numId w:val="1"/>
        </w:numPr>
        <w:ind w:left="0" w:firstLine="474"/>
        <w:jc w:val="both"/>
        <w:rPr>
          <w:rFonts w:ascii="Times New Roman" w:hAnsi="Times New Roman" w:cs="Times New Roman"/>
          <w:sz w:val="28"/>
          <w:szCs w:val="28"/>
        </w:rPr>
      </w:pPr>
      <w:r w:rsidRPr="00047D1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0" w:tooltip="Ссылка на текущий документ" w:history="1">
        <w:r w:rsidRPr="00047D19">
          <w:rPr>
            <w:rFonts w:ascii="Times New Roman" w:hAnsi="Times New Roman" w:cs="Times New Roman"/>
            <w:color w:val="0000FF"/>
            <w:sz w:val="28"/>
            <w:szCs w:val="28"/>
          </w:rPr>
          <w:t>целевые значения</w:t>
        </w:r>
      </w:hyperlink>
      <w:r w:rsidRPr="00047D19">
        <w:rPr>
          <w:rFonts w:ascii="Times New Roman" w:hAnsi="Times New Roman" w:cs="Times New Roman"/>
          <w:sz w:val="28"/>
          <w:szCs w:val="28"/>
        </w:rPr>
        <w:t xml:space="preserve"> соотношения показателей уровня средней заработной платы работников учреждений культуры</w:t>
      </w:r>
      <w:r w:rsidRPr="00047D1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Новоладожское городское поселение </w:t>
      </w:r>
      <w:r w:rsidRPr="00047D19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к средней заработной плате в </w:t>
      </w:r>
      <w:r w:rsidRPr="00047D1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муниципальном образовании 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Новоладожское городское поселение </w:t>
      </w:r>
      <w:r w:rsidRPr="00047D19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2013-2018 годы согласно приложению 1.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74" w:tooltip="Ссылка на текущий документ" w:history="1">
        <w:r w:rsidRPr="006E4475">
          <w:rPr>
            <w:rFonts w:ascii="Times New Roman" w:hAnsi="Times New Roman" w:cs="Times New Roman"/>
            <w:color w:val="0000FF"/>
            <w:sz w:val="28"/>
            <w:szCs w:val="28"/>
          </w:rPr>
          <w:t>целевые значения</w:t>
        </w:r>
      </w:hyperlink>
      <w:r w:rsidRPr="006E4475">
        <w:rPr>
          <w:rFonts w:ascii="Times New Roman" w:hAnsi="Times New Roman" w:cs="Times New Roman"/>
          <w:sz w:val="28"/>
          <w:szCs w:val="28"/>
        </w:rPr>
        <w:t xml:space="preserve"> показателей повышения заработной платы работников учреждений культуры </w:t>
      </w:r>
      <w:r w:rsidRPr="002F2E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Новоладожское 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6E4475">
        <w:rPr>
          <w:rFonts w:ascii="Times New Roman" w:hAnsi="Times New Roman" w:cs="Times New Roman"/>
          <w:sz w:val="28"/>
          <w:szCs w:val="28"/>
        </w:rPr>
        <w:t>Ленинградской области на 2013-2018 годы согласно приложению 2.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 xml:space="preserve">3. Утвердить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110" w:tooltip="Ссылка на текущий документ" w:history="1">
        <w:r w:rsidRPr="006E4475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6E4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7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75">
        <w:rPr>
          <w:rFonts w:ascii="Times New Roman" w:hAnsi="Times New Roman" w:cs="Times New Roman"/>
          <w:sz w:val="28"/>
          <w:szCs w:val="28"/>
        </w:rPr>
        <w:t xml:space="preserve">("дорожную карту")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7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4475">
        <w:rPr>
          <w:rFonts w:ascii="Times New Roman" w:hAnsi="Times New Roman" w:cs="Times New Roman"/>
          <w:sz w:val="28"/>
          <w:szCs w:val="28"/>
        </w:rPr>
        <w:t xml:space="preserve">повышению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4475">
        <w:rPr>
          <w:rFonts w:ascii="Times New Roman" w:hAnsi="Times New Roman" w:cs="Times New Roman"/>
          <w:sz w:val="28"/>
          <w:szCs w:val="28"/>
        </w:rPr>
        <w:t xml:space="preserve">эффективности сферы культуры и совершенствованию оплаты труда работников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E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Новоладожское городское поселение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6E4475">
        <w:rPr>
          <w:rFonts w:ascii="Times New Roman" w:hAnsi="Times New Roman" w:cs="Times New Roman"/>
          <w:sz w:val="28"/>
          <w:szCs w:val="28"/>
        </w:rPr>
        <w:t>Ленинградской области согласно приложению 3.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Администрации </w:t>
      </w:r>
      <w:r w:rsidRPr="002F2E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Новоладожское городское поселение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6E4475">
        <w:rPr>
          <w:rFonts w:ascii="Times New Roman" w:hAnsi="Times New Roman" w:cs="Times New Roman"/>
          <w:sz w:val="28"/>
          <w:szCs w:val="28"/>
        </w:rPr>
        <w:t xml:space="preserve"> Ленинградской области: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4.1. Обеспечить к 2018 году поэтапное повышение уровня средней заработн</w:t>
      </w:r>
      <w:r>
        <w:rPr>
          <w:rFonts w:ascii="Times New Roman" w:hAnsi="Times New Roman" w:cs="Times New Roman"/>
          <w:sz w:val="28"/>
          <w:szCs w:val="28"/>
        </w:rPr>
        <w:t>ой платы работников муниципаль</w:t>
      </w:r>
      <w:r w:rsidRPr="006E4475">
        <w:rPr>
          <w:rFonts w:ascii="Times New Roman" w:hAnsi="Times New Roman" w:cs="Times New Roman"/>
          <w:sz w:val="28"/>
          <w:szCs w:val="28"/>
        </w:rPr>
        <w:t>ных учреждений культуры</w:t>
      </w:r>
      <w:r w:rsidRPr="002F2E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Новоладожское городское поселение</w:t>
      </w:r>
      <w:r w:rsidRPr="002F2E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6E4475">
        <w:rPr>
          <w:rFonts w:ascii="Times New Roman" w:hAnsi="Times New Roman" w:cs="Times New Roman"/>
          <w:sz w:val="28"/>
          <w:szCs w:val="28"/>
        </w:rPr>
        <w:t xml:space="preserve">Ленинградской области до средней заработной платы в </w:t>
      </w:r>
      <w:r w:rsidRPr="002F2E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муниципально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2F2E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образовании Новоладожское городское поселение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6E4475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 xml:space="preserve">4.2. Обеспечить приоритетное повышение оплаты труда низкооплачиваемых категорий квалифицированных работников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E4475">
        <w:rPr>
          <w:rFonts w:ascii="Times New Roman" w:hAnsi="Times New Roman" w:cs="Times New Roman"/>
          <w:sz w:val="28"/>
          <w:szCs w:val="28"/>
        </w:rPr>
        <w:t xml:space="preserve">ных учреждений культуры </w:t>
      </w:r>
      <w:r w:rsidRPr="002F2E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Новоладожское городское поселение</w:t>
      </w:r>
      <w:r w:rsidRPr="002F2E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6E4475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4.3. Внести в положения об оплате труда работников</w:t>
      </w:r>
      <w:r w:rsidRPr="008D3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E4475">
        <w:rPr>
          <w:rFonts w:ascii="Times New Roman" w:hAnsi="Times New Roman" w:cs="Times New Roman"/>
          <w:sz w:val="28"/>
          <w:szCs w:val="28"/>
        </w:rPr>
        <w:t xml:space="preserve">ных учреждений культуры </w:t>
      </w:r>
      <w:r w:rsidRPr="002F2E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Новоладожское городское поселение</w:t>
      </w:r>
      <w:r w:rsidRPr="002F2E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6E4475">
        <w:rPr>
          <w:rFonts w:ascii="Times New Roman" w:hAnsi="Times New Roman" w:cs="Times New Roman"/>
          <w:sz w:val="28"/>
          <w:szCs w:val="28"/>
        </w:rPr>
        <w:t>Ленинградской области  изменения, предусматривающие установление размеров и условий осуществления выплат стимулирующего характера с учетом разрабатываемых показателей и критериев оценки эффективности труда работников.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4.4. Обеспечить мониторинг выполнения мероприятий, направленных на повышение заработной платы, а также мониторинг показателей средней заработной плат</w:t>
      </w:r>
      <w:r>
        <w:rPr>
          <w:rFonts w:ascii="Times New Roman" w:hAnsi="Times New Roman" w:cs="Times New Roman"/>
          <w:sz w:val="28"/>
          <w:szCs w:val="28"/>
        </w:rPr>
        <w:t xml:space="preserve">ы работников </w:t>
      </w:r>
      <w:r w:rsidRPr="008D3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E4475">
        <w:rPr>
          <w:rFonts w:ascii="Times New Roman" w:hAnsi="Times New Roman" w:cs="Times New Roman"/>
          <w:sz w:val="28"/>
          <w:szCs w:val="28"/>
        </w:rPr>
        <w:t>ных учреждений культуры</w:t>
      </w:r>
      <w:r w:rsidRPr="002F2E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Новоладожское городское поселение</w:t>
      </w:r>
      <w:r w:rsidRPr="002F2E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6E4475">
        <w:rPr>
          <w:rFonts w:ascii="Times New Roman" w:hAnsi="Times New Roman" w:cs="Times New Roman"/>
          <w:sz w:val="28"/>
          <w:szCs w:val="28"/>
        </w:rPr>
        <w:t>Ленинградской области на основании данных проведения статистического наблюдения.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 xml:space="preserve">5. Установить в качестве обязательного показателя эффективности работы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8D3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E44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E447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E4475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E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Новоладожское городское поселение</w:t>
      </w:r>
      <w:r w:rsidRPr="002F2E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6E4475">
        <w:rPr>
          <w:rFonts w:ascii="Times New Roman" w:hAnsi="Times New Roman" w:cs="Times New Roman"/>
          <w:sz w:val="28"/>
          <w:szCs w:val="28"/>
        </w:rPr>
        <w:t>Ленинградской области "рост средней заработной платы работников учреждения в отчетном году по сравнению с предыдущим годом".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4475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716C42" w:rsidRPr="006E4475" w:rsidRDefault="00716C42" w:rsidP="00021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С.В. Гордин</w:t>
      </w:r>
    </w:p>
    <w:p w:rsidR="00716C42" w:rsidRDefault="00716C42" w:rsidP="00021BF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16C42" w:rsidRPr="006E4475" w:rsidRDefault="00716C42" w:rsidP="00021BF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16C42" w:rsidRPr="00771901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>УТВЕРЖДЕНЫ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716C42" w:rsidRPr="00771901" w:rsidRDefault="00716C42" w:rsidP="00021BF1">
      <w:pPr>
        <w:pStyle w:val="ConsPlusNormal"/>
        <w:jc w:val="right"/>
        <w:rPr>
          <w:rStyle w:val="Strong"/>
          <w:rFonts w:ascii="Times New Roman" w:hAnsi="Times New Roman" w:cs="Times New Roman"/>
          <w:b w:val="0"/>
          <w:bCs w:val="0"/>
          <w:sz w:val="18"/>
          <w:szCs w:val="18"/>
        </w:rPr>
      </w:pPr>
      <w:r w:rsidRPr="00771901">
        <w:rPr>
          <w:rStyle w:val="Strong"/>
          <w:rFonts w:ascii="Times New Roman" w:hAnsi="Times New Roman" w:cs="Times New Roman"/>
          <w:b w:val="0"/>
          <w:bCs w:val="0"/>
          <w:sz w:val="18"/>
          <w:szCs w:val="18"/>
        </w:rPr>
        <w:t xml:space="preserve">муниципального образования </w:t>
      </w:r>
    </w:p>
    <w:p w:rsidR="00716C42" w:rsidRPr="00771901" w:rsidRDefault="00716C42" w:rsidP="00021BF1">
      <w:pPr>
        <w:pStyle w:val="ConsPlusNormal"/>
        <w:jc w:val="right"/>
        <w:rPr>
          <w:rStyle w:val="Strong"/>
          <w:rFonts w:ascii="Times New Roman" w:hAnsi="Times New Roman" w:cs="Times New Roman"/>
          <w:b w:val="0"/>
          <w:bCs w:val="0"/>
          <w:sz w:val="18"/>
          <w:szCs w:val="18"/>
        </w:rPr>
      </w:pPr>
      <w:r w:rsidRPr="00771901">
        <w:rPr>
          <w:rStyle w:val="Strong"/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Новоладожское городское поселение 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 xml:space="preserve">Волховского муниципального района 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>от ……….2013 года  N ……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>(приложение 1)</w:t>
      </w:r>
    </w:p>
    <w:p w:rsidR="00716C42" w:rsidRPr="006E4475" w:rsidRDefault="00716C42" w:rsidP="00021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6C42" w:rsidRPr="00771901" w:rsidRDefault="00716C42" w:rsidP="00021B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0"/>
      <w:bookmarkEnd w:id="0"/>
      <w:r w:rsidRPr="00771901">
        <w:rPr>
          <w:rFonts w:ascii="Times New Roman" w:hAnsi="Times New Roman" w:cs="Times New Roman"/>
          <w:b/>
          <w:bCs/>
          <w:sz w:val="24"/>
          <w:szCs w:val="24"/>
        </w:rPr>
        <w:t>Целевые значения соотношения показателей</w:t>
      </w:r>
    </w:p>
    <w:p w:rsidR="00716C42" w:rsidRPr="00771901" w:rsidRDefault="00716C42" w:rsidP="00021B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901">
        <w:rPr>
          <w:rFonts w:ascii="Times New Roman" w:hAnsi="Times New Roman" w:cs="Times New Roman"/>
          <w:b/>
          <w:bCs/>
          <w:sz w:val="24"/>
          <w:szCs w:val="24"/>
        </w:rPr>
        <w:t>уровня средней заработной платы работников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1901">
        <w:rPr>
          <w:rFonts w:ascii="Times New Roman" w:hAnsi="Times New Roman" w:cs="Times New Roman"/>
          <w:b/>
          <w:bCs/>
          <w:sz w:val="24"/>
          <w:szCs w:val="24"/>
        </w:rPr>
        <w:t>учреждений культуры муниципального образования Новоладожское городское поселение Волховского муниципального района Ленинградской области к средней заработной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1901">
        <w:rPr>
          <w:rFonts w:ascii="Times New Roman" w:hAnsi="Times New Roman" w:cs="Times New Roman"/>
          <w:b/>
          <w:bCs/>
          <w:sz w:val="24"/>
          <w:szCs w:val="24"/>
        </w:rPr>
        <w:t xml:space="preserve">плате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771901">
        <w:rPr>
          <w:rFonts w:ascii="Times New Roman" w:hAnsi="Times New Roman" w:cs="Times New Roman"/>
          <w:b/>
          <w:bCs/>
          <w:sz w:val="24"/>
          <w:szCs w:val="24"/>
        </w:rPr>
        <w:t>Волховск</w:t>
      </w:r>
      <w:r>
        <w:rPr>
          <w:rFonts w:ascii="Times New Roman" w:hAnsi="Times New Roman" w:cs="Times New Roman"/>
          <w:b/>
          <w:bCs/>
          <w:sz w:val="24"/>
          <w:szCs w:val="24"/>
        </w:rPr>
        <w:t>ому муниципальному</w:t>
      </w:r>
      <w:r w:rsidRPr="00771901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71901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 на 2013-2018 годы</w:t>
      </w:r>
    </w:p>
    <w:p w:rsidR="00716C42" w:rsidRPr="006E4475" w:rsidRDefault="00716C42" w:rsidP="00021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6C42" w:rsidRPr="00771901" w:rsidRDefault="00716C42" w:rsidP="00021B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4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71901">
        <w:rPr>
          <w:rFonts w:ascii="Times New Roman" w:hAnsi="Times New Roman" w:cs="Times New Roman"/>
          <w:sz w:val="24"/>
          <w:szCs w:val="24"/>
        </w:rPr>
        <w:t>процентов</w:t>
      </w:r>
    </w:p>
    <w:tbl>
      <w:tblPr>
        <w:tblW w:w="99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993"/>
        <w:gridCol w:w="992"/>
        <w:gridCol w:w="992"/>
        <w:gridCol w:w="992"/>
        <w:gridCol w:w="993"/>
        <w:gridCol w:w="992"/>
      </w:tblGrid>
      <w:tr w:rsidR="00716C42" w:rsidRPr="0077190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19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</w:t>
            </w:r>
            <w:r w:rsidRPr="007719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19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Учреждения по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19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19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19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19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19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19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2018год</w:t>
            </w:r>
          </w:p>
        </w:tc>
      </w:tr>
      <w:tr w:rsidR="00716C42" w:rsidRPr="006E44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4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4C8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6C42" w:rsidRPr="00584C83">
        <w:trPr>
          <w:trHeight w:val="12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культурно-досугового    типа</w:t>
            </w:r>
            <w:r w:rsidRPr="00584C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6C42" w:rsidRPr="00584C83">
        <w:trPr>
          <w:trHeight w:val="12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16C42" w:rsidRPr="006E4475" w:rsidRDefault="00716C42" w:rsidP="00021B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16C42" w:rsidRPr="006E4475" w:rsidRDefault="00716C42" w:rsidP="00021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16C42" w:rsidRPr="00771901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>УТВЕРЖДЕНЫ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716C42" w:rsidRPr="00771901" w:rsidRDefault="00716C42" w:rsidP="00021BF1">
      <w:pPr>
        <w:pStyle w:val="ConsPlusNormal"/>
        <w:jc w:val="right"/>
        <w:rPr>
          <w:rStyle w:val="Strong"/>
          <w:rFonts w:ascii="Times New Roman" w:hAnsi="Times New Roman" w:cs="Times New Roman"/>
          <w:b w:val="0"/>
          <w:bCs w:val="0"/>
          <w:sz w:val="18"/>
          <w:szCs w:val="18"/>
        </w:rPr>
      </w:pPr>
      <w:r w:rsidRPr="00771901">
        <w:rPr>
          <w:rStyle w:val="Strong"/>
          <w:rFonts w:ascii="Times New Roman" w:hAnsi="Times New Roman" w:cs="Times New Roman"/>
          <w:b w:val="0"/>
          <w:bCs w:val="0"/>
          <w:sz w:val="18"/>
          <w:szCs w:val="18"/>
        </w:rPr>
        <w:t xml:space="preserve">муниципального образования </w:t>
      </w:r>
    </w:p>
    <w:p w:rsidR="00716C42" w:rsidRPr="00771901" w:rsidRDefault="00716C42" w:rsidP="00021BF1">
      <w:pPr>
        <w:pStyle w:val="ConsPlusNormal"/>
        <w:jc w:val="right"/>
        <w:rPr>
          <w:rStyle w:val="Strong"/>
          <w:rFonts w:ascii="Times New Roman" w:hAnsi="Times New Roman" w:cs="Times New Roman"/>
          <w:b w:val="0"/>
          <w:bCs w:val="0"/>
          <w:sz w:val="18"/>
          <w:szCs w:val="18"/>
        </w:rPr>
      </w:pPr>
      <w:r w:rsidRPr="00771901">
        <w:rPr>
          <w:rStyle w:val="Strong"/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Новоладожское городское поселение 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 xml:space="preserve">Волховского муниципального района 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>от ……….2013 года  N ……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 xml:space="preserve"> (приложение 2)</w:t>
      </w:r>
    </w:p>
    <w:p w:rsidR="00716C42" w:rsidRPr="006E4475" w:rsidRDefault="00716C42" w:rsidP="00021BF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16C42" w:rsidRPr="00771901" w:rsidRDefault="00716C42" w:rsidP="00021B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4"/>
      <w:bookmarkEnd w:id="1"/>
      <w:r w:rsidRPr="00771901">
        <w:rPr>
          <w:rFonts w:ascii="Times New Roman" w:hAnsi="Times New Roman" w:cs="Times New Roman"/>
          <w:b/>
          <w:bCs/>
          <w:sz w:val="24"/>
          <w:szCs w:val="24"/>
        </w:rPr>
        <w:t>Целевые значения показателей</w:t>
      </w:r>
    </w:p>
    <w:p w:rsidR="00716C42" w:rsidRPr="00771901" w:rsidRDefault="00716C42" w:rsidP="00021B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901">
        <w:rPr>
          <w:rFonts w:ascii="Times New Roman" w:hAnsi="Times New Roman" w:cs="Times New Roman"/>
          <w:b/>
          <w:bCs/>
          <w:sz w:val="24"/>
          <w:szCs w:val="24"/>
        </w:rPr>
        <w:t xml:space="preserve"> повышения заработной платы работников</w:t>
      </w:r>
    </w:p>
    <w:p w:rsidR="00716C42" w:rsidRPr="00771901" w:rsidRDefault="00716C42" w:rsidP="00021B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901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учреждений культуры муниципального образования Новоладожское городское поселение Волховского муниципального района Ленинградской области на 2013-2018 годы</w:t>
      </w:r>
    </w:p>
    <w:p w:rsidR="00716C42" w:rsidRPr="006E4475" w:rsidRDefault="00716C42" w:rsidP="00021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993"/>
        <w:gridCol w:w="850"/>
        <w:gridCol w:w="851"/>
        <w:gridCol w:w="850"/>
        <w:gridCol w:w="851"/>
        <w:gridCol w:w="909"/>
      </w:tblGrid>
      <w:tr w:rsidR="00716C42" w:rsidRPr="006E4475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4C83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показателя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4C83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Pr="00584C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4C83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Pr="00584C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4C83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Pr="00584C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4C83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Pr="00584C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4C83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584C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4C83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584C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4C83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584C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</w:t>
            </w:r>
          </w:p>
        </w:tc>
      </w:tr>
      <w:tr w:rsidR="00716C42" w:rsidRPr="006E4475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A800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заработная  плата   по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Волховскому муниципальному району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, рублей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21283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29382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39107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584C83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43018</w:t>
            </w:r>
          </w:p>
        </w:tc>
      </w:tr>
      <w:tr w:rsidR="00716C42" w:rsidRPr="006E4475">
        <w:trPr>
          <w:trHeight w:val="6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Средняя    заработная     плата работников учреждений  культуры </w:t>
            </w:r>
            <w:r w:rsidRPr="00771901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образования  Новоладожское городское поселение</w:t>
            </w:r>
            <w:r w:rsidRPr="0077190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Волховского муниципального  района Ленинградской области, рублей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12626F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725">
              <w:rPr>
                <w:rFonts w:ascii="Times New Roman" w:hAnsi="Times New Roman" w:cs="Times New Roman"/>
                <w:sz w:val="28"/>
                <w:szCs w:val="28"/>
              </w:rPr>
              <w:t>13573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B65E2" w:rsidRDefault="00716C42" w:rsidP="00D953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B65E2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327490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12626F" w:rsidRDefault="00716C42" w:rsidP="006B0A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32371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327490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38198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12626F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7490">
              <w:rPr>
                <w:rFonts w:ascii="Times New Roman" w:hAnsi="Times New Roman" w:cs="Times New Roman"/>
                <w:sz w:val="28"/>
                <w:szCs w:val="28"/>
              </w:rPr>
              <w:t>43018</w:t>
            </w:r>
          </w:p>
        </w:tc>
      </w:tr>
      <w:tr w:rsidR="00716C42" w:rsidRPr="006E4475">
        <w:trPr>
          <w:trHeight w:val="169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 заработной платы   работников   учреждений культуры </w:t>
            </w:r>
            <w:r w:rsidRPr="00771901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образования  Новоладожское городское поселение</w:t>
            </w:r>
            <w:r w:rsidRPr="0077190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Волховского муниципального района Ленинградской  области к средней заработной  плате 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Волховского района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,   процентов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12626F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72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B65E2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12626F" w:rsidRDefault="00716C42" w:rsidP="006B0A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327490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12626F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74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12626F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74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12626F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74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6C42" w:rsidRPr="006E4475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Размер   повышения   заработной  платы, процентов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12626F" w:rsidRDefault="00716C42" w:rsidP="00F701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0463DD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</w:tbl>
    <w:p w:rsidR="00716C42" w:rsidRPr="006E4475" w:rsidRDefault="00716C42" w:rsidP="00021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6C42" w:rsidRPr="006E4475" w:rsidRDefault="00716C42" w:rsidP="00021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6C42" w:rsidRPr="006E4475" w:rsidRDefault="00716C42" w:rsidP="00021BF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16C42" w:rsidRPr="006E4475" w:rsidRDefault="00716C42" w:rsidP="00021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16C42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16C42" w:rsidRPr="00771901" w:rsidRDefault="00716C42" w:rsidP="00021BF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>УТВЕРЖДЕН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716C42" w:rsidRPr="00771901" w:rsidRDefault="00716C42" w:rsidP="00021BF1">
      <w:pPr>
        <w:pStyle w:val="ConsPlusNormal"/>
        <w:jc w:val="right"/>
        <w:rPr>
          <w:rStyle w:val="Strong"/>
          <w:rFonts w:ascii="Times New Roman" w:hAnsi="Times New Roman" w:cs="Times New Roman"/>
          <w:b w:val="0"/>
          <w:bCs w:val="0"/>
          <w:sz w:val="18"/>
          <w:szCs w:val="18"/>
        </w:rPr>
      </w:pPr>
      <w:r w:rsidRPr="00771901">
        <w:rPr>
          <w:rStyle w:val="Strong"/>
          <w:rFonts w:ascii="Times New Roman" w:hAnsi="Times New Roman" w:cs="Times New Roman"/>
          <w:b w:val="0"/>
          <w:bCs w:val="0"/>
          <w:sz w:val="18"/>
          <w:szCs w:val="18"/>
        </w:rPr>
        <w:t xml:space="preserve">муниципального образования </w:t>
      </w:r>
    </w:p>
    <w:p w:rsidR="00716C42" w:rsidRPr="00771901" w:rsidRDefault="00716C42" w:rsidP="00021BF1">
      <w:pPr>
        <w:pStyle w:val="ConsPlusNormal"/>
        <w:jc w:val="right"/>
        <w:rPr>
          <w:rStyle w:val="Strong"/>
          <w:rFonts w:ascii="Times New Roman" w:hAnsi="Times New Roman" w:cs="Times New Roman"/>
          <w:b w:val="0"/>
          <w:bCs w:val="0"/>
          <w:sz w:val="18"/>
          <w:szCs w:val="18"/>
        </w:rPr>
      </w:pPr>
      <w:r w:rsidRPr="00771901">
        <w:rPr>
          <w:rStyle w:val="Strong"/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Новоладожское городское поселение 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 xml:space="preserve">Волховского муниципального района 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>от ……….2013 года  N ……</w:t>
      </w:r>
    </w:p>
    <w:p w:rsidR="00716C42" w:rsidRPr="00771901" w:rsidRDefault="00716C42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1901">
        <w:rPr>
          <w:rFonts w:ascii="Times New Roman" w:hAnsi="Times New Roman" w:cs="Times New Roman"/>
          <w:sz w:val="18"/>
          <w:szCs w:val="18"/>
        </w:rPr>
        <w:t xml:space="preserve"> (приложение 3)</w:t>
      </w:r>
    </w:p>
    <w:p w:rsidR="00716C42" w:rsidRPr="006E4475" w:rsidRDefault="00716C42" w:rsidP="00021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6C42" w:rsidRPr="00771901" w:rsidRDefault="00716C42" w:rsidP="00021B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10"/>
      <w:bookmarkEnd w:id="2"/>
      <w:r w:rsidRPr="00771901">
        <w:rPr>
          <w:rFonts w:ascii="Times New Roman" w:hAnsi="Times New Roman" w:cs="Times New Roman"/>
          <w:b/>
          <w:bCs/>
          <w:sz w:val="24"/>
          <w:szCs w:val="24"/>
        </w:rPr>
        <w:t>План мероприятий  («дорожная карта») по повышению</w:t>
      </w:r>
    </w:p>
    <w:p w:rsidR="00716C42" w:rsidRPr="00771901" w:rsidRDefault="00716C42" w:rsidP="00021B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901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эффективности сферы культуры и совершенствованию </w:t>
      </w:r>
    </w:p>
    <w:p w:rsidR="00716C42" w:rsidRPr="00771901" w:rsidRDefault="00716C42" w:rsidP="00021B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901">
        <w:rPr>
          <w:rFonts w:ascii="Times New Roman" w:hAnsi="Times New Roman" w:cs="Times New Roman"/>
          <w:b/>
          <w:bCs/>
          <w:sz w:val="24"/>
          <w:szCs w:val="24"/>
        </w:rPr>
        <w:t>оплаты труда работников учреждений культуры</w:t>
      </w:r>
    </w:p>
    <w:p w:rsidR="00716C42" w:rsidRPr="00771901" w:rsidRDefault="00716C42" w:rsidP="00021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190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Новоладожское городское поселение Волховского муниципального района Ленинградской области</w:t>
      </w:r>
    </w:p>
    <w:p w:rsidR="00716C42" w:rsidRDefault="00716C42" w:rsidP="00021B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6C42" w:rsidRPr="006E4475" w:rsidRDefault="00716C42" w:rsidP="00021B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I. Цели разработки "дорожной карты"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Целями Плана мероприятий ("дорожной карты") по повышению эффективности сферы культуры и совершенствованию оплаты труда работ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6E4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E4475">
        <w:rPr>
          <w:rFonts w:ascii="Times New Roman" w:hAnsi="Times New Roman" w:cs="Times New Roman"/>
          <w:sz w:val="28"/>
          <w:szCs w:val="28"/>
        </w:rPr>
        <w:t>ных учреждений культуры</w:t>
      </w:r>
      <w:r w:rsidRPr="0055566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131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Новоладожское городское поселение Волховского муниципального района Ленинградской области </w:t>
      </w:r>
      <w:r w:rsidRPr="006E4475">
        <w:rPr>
          <w:rFonts w:ascii="Times New Roman" w:hAnsi="Times New Roman" w:cs="Times New Roman"/>
          <w:sz w:val="28"/>
          <w:szCs w:val="28"/>
        </w:rPr>
        <w:t>(далее - "дорожная карта") являются: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 </w:t>
      </w:r>
      <w:r w:rsidRPr="002131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Новоладожское городское поселение Волховского муниципального района Ленинградской области </w:t>
      </w:r>
      <w:r w:rsidRPr="006E4475">
        <w:rPr>
          <w:rFonts w:ascii="Times New Roman" w:hAnsi="Times New Roman" w:cs="Times New Roman"/>
          <w:sz w:val="28"/>
          <w:szCs w:val="28"/>
        </w:rPr>
        <w:t>путем предоставления гражданам возможности саморазвития путем регулярных занятий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обеспечение достойной оплаты труда работников учреждений культуры как результат повышения качества и количества оказываемых ими государственных (муниципальных) услуг;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развитие и сохранение кадрового потенциала учреждений культуры;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повышение престижности и привлекательности профессий в сфере культуры;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 xml:space="preserve">сохранение культурного и исторического наследия </w:t>
      </w:r>
      <w:r w:rsidRPr="00213158">
        <w:rPr>
          <w:rFonts w:ascii="Times New Roman" w:hAnsi="Times New Roman" w:cs="Times New Roman"/>
          <w:sz w:val="28"/>
          <w:szCs w:val="28"/>
        </w:rPr>
        <w:t>муниципального образования Новоладожское городское поселение Волховского муниципального района Ленинградской области</w:t>
      </w:r>
      <w:r w:rsidRPr="006E4475">
        <w:rPr>
          <w:rFonts w:ascii="Times New Roman" w:hAnsi="Times New Roman" w:cs="Times New Roman"/>
          <w:sz w:val="28"/>
          <w:szCs w:val="28"/>
        </w:rPr>
        <w:t>, обеспечение доступа граждан к культурным ценностям и участию в культурной жизни, реализация творческого потенциала жителей</w:t>
      </w:r>
      <w:r w:rsidRPr="008D3CDE">
        <w:rPr>
          <w:rFonts w:ascii="Times New Roman" w:hAnsi="Times New Roman" w:cs="Times New Roman"/>
          <w:sz w:val="28"/>
          <w:szCs w:val="28"/>
        </w:rPr>
        <w:t xml:space="preserve"> </w:t>
      </w:r>
      <w:r w:rsidRPr="00213158">
        <w:rPr>
          <w:rFonts w:ascii="Times New Roman" w:hAnsi="Times New Roman" w:cs="Times New Roman"/>
          <w:sz w:val="28"/>
          <w:szCs w:val="28"/>
        </w:rPr>
        <w:t>муниципального образования Новоладожское городское поселение Волховского муниципального района Ленинградской области</w:t>
      </w:r>
      <w:r w:rsidRPr="006E4475">
        <w:rPr>
          <w:rFonts w:ascii="Times New Roman" w:hAnsi="Times New Roman" w:cs="Times New Roman"/>
          <w:sz w:val="28"/>
          <w:szCs w:val="28"/>
        </w:rPr>
        <w:t>;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развития сферы культуры</w:t>
      </w:r>
      <w:r w:rsidRPr="008D3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E4475">
        <w:rPr>
          <w:rFonts w:ascii="Times New Roman" w:hAnsi="Times New Roman" w:cs="Times New Roman"/>
          <w:sz w:val="28"/>
          <w:szCs w:val="28"/>
        </w:rPr>
        <w:t xml:space="preserve">ных учреждений культуры </w:t>
      </w:r>
      <w:r w:rsidRPr="00213158">
        <w:rPr>
          <w:rFonts w:ascii="Times New Roman" w:hAnsi="Times New Roman" w:cs="Times New Roman"/>
          <w:sz w:val="28"/>
          <w:szCs w:val="28"/>
        </w:rPr>
        <w:t>муниципального образования Новоладожское городское поселение Волховского муниципального района Ленинградской области</w:t>
      </w:r>
      <w:r w:rsidRPr="006E4475">
        <w:rPr>
          <w:rFonts w:ascii="Times New Roman" w:hAnsi="Times New Roman" w:cs="Times New Roman"/>
          <w:sz w:val="28"/>
          <w:szCs w:val="28"/>
        </w:rPr>
        <w:t>.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6C42" w:rsidRPr="006E4475" w:rsidRDefault="00716C42" w:rsidP="00021B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II. Проведение структурных реформ в сфере культуры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предусматриваются: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повышение качества и расш</w:t>
      </w:r>
      <w:r>
        <w:rPr>
          <w:rFonts w:ascii="Times New Roman" w:hAnsi="Times New Roman" w:cs="Times New Roman"/>
          <w:sz w:val="28"/>
          <w:szCs w:val="28"/>
        </w:rPr>
        <w:t xml:space="preserve">ирение спектра </w:t>
      </w:r>
      <w:r w:rsidRPr="006E4475">
        <w:rPr>
          <w:rFonts w:ascii="Times New Roman" w:hAnsi="Times New Roman" w:cs="Times New Roman"/>
          <w:sz w:val="28"/>
          <w:szCs w:val="28"/>
        </w:rPr>
        <w:t>муниципальных услуг в сфере культуры;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обеспечение доступности культурного продукта путем информатизации отрасли (создание электронны</w:t>
      </w:r>
      <w:r>
        <w:rPr>
          <w:rFonts w:ascii="Times New Roman" w:hAnsi="Times New Roman" w:cs="Times New Roman"/>
          <w:sz w:val="28"/>
          <w:szCs w:val="28"/>
        </w:rPr>
        <w:t xml:space="preserve">х библиотек, </w:t>
      </w:r>
      <w:r w:rsidRPr="006E4475">
        <w:rPr>
          <w:rFonts w:ascii="Times New Roman" w:hAnsi="Times New Roman" w:cs="Times New Roman"/>
          <w:sz w:val="28"/>
          <w:szCs w:val="28"/>
        </w:rPr>
        <w:t xml:space="preserve"> размещение в информационно-телекоммуникационной сети "Интернет" (да</w:t>
      </w:r>
      <w:r>
        <w:rPr>
          <w:rFonts w:ascii="Times New Roman" w:hAnsi="Times New Roman" w:cs="Times New Roman"/>
          <w:sz w:val="28"/>
          <w:szCs w:val="28"/>
        </w:rPr>
        <w:t>лее - сеть "Интернет")</w:t>
      </w:r>
      <w:r w:rsidRPr="006E4475">
        <w:rPr>
          <w:rFonts w:ascii="Times New Roman" w:hAnsi="Times New Roman" w:cs="Times New Roman"/>
          <w:sz w:val="28"/>
          <w:szCs w:val="28"/>
        </w:rPr>
        <w:t>;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создание многофункциональных культурных центров;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формирование конкурентной среды в отрасли культуры путем расширения государственной поддержки творческих проектов;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вовлечение населения в создание и продвижение культурного продукта;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участие сферы культуры в формировании комфортной среды жизнедеятельности населенных пунктов;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Pr="00213158">
        <w:rPr>
          <w:rFonts w:ascii="Times New Roman" w:hAnsi="Times New Roman" w:cs="Times New Roman"/>
          <w:sz w:val="28"/>
          <w:szCs w:val="28"/>
        </w:rPr>
        <w:t>муниципального образования Новоладожское городское поселение Волховского муниципального района Ленинградской области</w:t>
      </w:r>
      <w:r w:rsidRPr="006E4475">
        <w:rPr>
          <w:rFonts w:ascii="Times New Roman" w:hAnsi="Times New Roman" w:cs="Times New Roman"/>
          <w:sz w:val="28"/>
          <w:szCs w:val="28"/>
        </w:rPr>
        <w:t xml:space="preserve"> во внутреннем и внешнем культурно-туристическом пространстве.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C42" w:rsidRPr="006E4475" w:rsidRDefault="00716C42" w:rsidP="00021B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III. Целевые показатели (индикаторы) развития</w:t>
      </w:r>
    </w:p>
    <w:p w:rsidR="00716C42" w:rsidRPr="006E4475" w:rsidRDefault="00716C42" w:rsidP="00021B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сферы культуры и меры, обеспечивающие их достижение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716C42" w:rsidRPr="001C2822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BF1">
        <w:rPr>
          <w:rFonts w:ascii="Times New Roman" w:hAnsi="Times New Roman" w:cs="Times New Roman"/>
          <w:sz w:val="28"/>
          <w:szCs w:val="28"/>
        </w:rPr>
        <w:t xml:space="preserve">1) увеличение количества посещений культурно-досуговых мероприятий (по сравнению с предыдущим годом): 2012 год </w:t>
      </w:r>
      <w:r w:rsidRPr="001C2822">
        <w:rPr>
          <w:rFonts w:ascii="Times New Roman" w:hAnsi="Times New Roman" w:cs="Times New Roman"/>
          <w:sz w:val="28"/>
          <w:szCs w:val="28"/>
        </w:rPr>
        <w:t>– 0,1 проц., 2013 год – 2,0 проц., 2014 год – 3,0 проц., 2015 год - 4,0 проц., 2016 год – 5,0 проц., 2017 год – 5,5 проц., 2018 год – 6,0 проц.;</w:t>
      </w:r>
    </w:p>
    <w:p w:rsidR="00716C42" w:rsidRPr="00FA1DE2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DE2">
        <w:rPr>
          <w:rFonts w:ascii="Times New Roman" w:hAnsi="Times New Roman" w:cs="Times New Roman"/>
          <w:sz w:val="28"/>
          <w:szCs w:val="28"/>
        </w:rPr>
        <w:t>2) увеличение количества  выставочных проектов (по сравнению с предыдущим годом): 2012 год - 5,0 проц., 2013 год - 5,5 проц., 2014 год - 6,0 проц., 2015 год – 6,5 проц., 2016 год – 7,0 проц., 2017 год – 8,0 проц., 2018 год -9,0 проц.;</w:t>
      </w:r>
    </w:p>
    <w:p w:rsidR="00716C42" w:rsidRPr="001C2822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822">
        <w:rPr>
          <w:rFonts w:ascii="Times New Roman" w:hAnsi="Times New Roman" w:cs="Times New Roman"/>
          <w:sz w:val="28"/>
          <w:szCs w:val="28"/>
        </w:rPr>
        <w:t xml:space="preserve">3) увеличение количества библиографических записей в сводном электронном каталоге библиотек </w:t>
      </w:r>
      <w:r w:rsidRPr="00047D1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муниципально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047D1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047D1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Новоладожское городское поселение</w:t>
      </w:r>
      <w:r w:rsidRPr="001C2822">
        <w:rPr>
          <w:rFonts w:ascii="Times New Roman" w:hAnsi="Times New Roman" w:cs="Times New Roman"/>
          <w:sz w:val="28"/>
          <w:szCs w:val="28"/>
        </w:rPr>
        <w:t xml:space="preserve"> Ленинградской области, в том числе включенных в сводный электронный каталог библиотек России (по сравнению с предыдущим годом): 2013 </w:t>
      </w:r>
      <w:r>
        <w:rPr>
          <w:rFonts w:ascii="Times New Roman" w:hAnsi="Times New Roman" w:cs="Times New Roman"/>
          <w:sz w:val="28"/>
          <w:szCs w:val="28"/>
        </w:rPr>
        <w:t>год - 0 тыс. ед., 2014 год - 0,1 тыс. ед., 2015 год – 0,2</w:t>
      </w:r>
      <w:r w:rsidRPr="001C2822">
        <w:rPr>
          <w:rFonts w:ascii="Times New Roman" w:hAnsi="Times New Roman" w:cs="Times New Roman"/>
          <w:sz w:val="28"/>
          <w:szCs w:val="28"/>
        </w:rPr>
        <w:t xml:space="preserve"> тыс. ед., 2016 год – 0,3 тыс. ед., 2017 год – 0,35 тыс. ед., 2018 год – 0,4 тыс. ед.;</w:t>
      </w:r>
    </w:p>
    <w:p w:rsidR="00716C42" w:rsidRPr="001C2822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822">
        <w:rPr>
          <w:rFonts w:ascii="Times New Roman" w:hAnsi="Times New Roman" w:cs="Times New Roman"/>
          <w:sz w:val="28"/>
          <w:szCs w:val="28"/>
        </w:rPr>
        <w:t xml:space="preserve">4) доля общедоступных библиотек, подключенных к сети "Интернет", в общем количестве библиотек  </w:t>
      </w:r>
      <w:r w:rsidRPr="001C282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</w:t>
      </w:r>
      <w:r w:rsidRPr="00213158">
        <w:rPr>
          <w:rFonts w:ascii="Times New Roman" w:hAnsi="Times New Roman" w:cs="Times New Roman"/>
          <w:sz w:val="28"/>
          <w:szCs w:val="28"/>
        </w:rPr>
        <w:t>Новоладожское городское поселение Волховского муниципального района Ленинградской области</w:t>
      </w:r>
      <w:r w:rsidRPr="001C2822">
        <w:rPr>
          <w:rFonts w:ascii="Times New Roman" w:hAnsi="Times New Roman" w:cs="Times New Roman"/>
          <w:sz w:val="28"/>
          <w:szCs w:val="28"/>
        </w:rPr>
        <w:t>: 2012 год – 100  проц., 2013 год - 100 проц., 2014 год – 100 проц., 2015 год – 100 проц., 2016 год – 100  проц., 2017 год -100  проц., 2018 год – 100  проц.;</w:t>
      </w:r>
    </w:p>
    <w:p w:rsidR="00716C42" w:rsidRPr="001C2822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822">
        <w:rPr>
          <w:rFonts w:ascii="Times New Roman" w:hAnsi="Times New Roman" w:cs="Times New Roman"/>
          <w:sz w:val="28"/>
          <w:szCs w:val="28"/>
        </w:rPr>
        <w:t xml:space="preserve">5) доля культурно-досуговых учреждений культуры </w:t>
      </w:r>
      <w:r w:rsidRPr="001C282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</w:t>
      </w:r>
      <w:r w:rsidRPr="00213158">
        <w:rPr>
          <w:rFonts w:ascii="Times New Roman" w:hAnsi="Times New Roman" w:cs="Times New Roman"/>
          <w:sz w:val="28"/>
          <w:szCs w:val="28"/>
        </w:rPr>
        <w:t>Новоладожское городское поселение Волховского муниципального района Ленинградской области</w:t>
      </w:r>
      <w:r w:rsidRPr="001C2822">
        <w:rPr>
          <w:rFonts w:ascii="Times New Roman" w:hAnsi="Times New Roman" w:cs="Times New Roman"/>
          <w:sz w:val="28"/>
          <w:szCs w:val="28"/>
        </w:rPr>
        <w:t xml:space="preserve">, имеющих сайт в сети "Интернет", в общем количестве культурно-досуговых учреждений </w:t>
      </w:r>
      <w:r w:rsidRPr="00047D1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муниципально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047D1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047D1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Новоладожское городское поселение</w:t>
      </w:r>
      <w:r w:rsidRPr="001C2822">
        <w:rPr>
          <w:rFonts w:ascii="Times New Roman" w:hAnsi="Times New Roman" w:cs="Times New Roman"/>
          <w:sz w:val="28"/>
          <w:szCs w:val="28"/>
        </w:rPr>
        <w:t xml:space="preserve"> Ленинградской области: 2012 год - 100 проц., 2013 год - 100 проц., 2014 год -100 проц., 2015 год - 100 проц., 2016 год - 100 проц., 2017 год - 100 проц., 2018 год - 100 проц.;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B4">
        <w:rPr>
          <w:rFonts w:ascii="Times New Roman" w:hAnsi="Times New Roman" w:cs="Times New Roman"/>
          <w:sz w:val="28"/>
          <w:szCs w:val="28"/>
        </w:rPr>
        <w:t>6) доля детей, привлекаемых к участию в творческих мероприятиях, в общем числе детей: 2012 год - 3,0 проц., 2013 год - 3,5 проц., 2014 год – 4,0 проц., 2015 год – 4,5 проц., 2016 год – 5,0 проц., 2017 год – 5,5 проц., 2018 год - 6,0 проц.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 xml:space="preserve">1) создание механизма стимулирования работников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E4475">
        <w:rPr>
          <w:rFonts w:ascii="Times New Roman" w:hAnsi="Times New Roman" w:cs="Times New Roman"/>
          <w:sz w:val="28"/>
          <w:szCs w:val="28"/>
        </w:rPr>
        <w:t xml:space="preserve">ных учреждений культуры </w:t>
      </w:r>
      <w:r w:rsidRPr="00213158">
        <w:rPr>
          <w:rFonts w:ascii="Times New Roman" w:hAnsi="Times New Roman" w:cs="Times New Roman"/>
          <w:sz w:val="28"/>
          <w:szCs w:val="28"/>
        </w:rPr>
        <w:t>муниципального образования Новоладожское городское поселение Волховского муниципального района Ленинградской области</w:t>
      </w:r>
      <w:r w:rsidRPr="006E4475">
        <w:rPr>
          <w:rFonts w:ascii="Times New Roman" w:hAnsi="Times New Roman" w:cs="Times New Roman"/>
          <w:sz w:val="28"/>
          <w:szCs w:val="28"/>
        </w:rPr>
        <w:t>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 xml:space="preserve">2) поэтапный рост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E4475">
        <w:rPr>
          <w:rFonts w:ascii="Times New Roman" w:hAnsi="Times New Roman" w:cs="Times New Roman"/>
          <w:sz w:val="28"/>
          <w:szCs w:val="28"/>
        </w:rPr>
        <w:t xml:space="preserve">ных учреждений культуры </w:t>
      </w:r>
      <w:r w:rsidRPr="00213158">
        <w:rPr>
          <w:rFonts w:ascii="Times New Roman" w:hAnsi="Times New Roman" w:cs="Times New Roman"/>
          <w:sz w:val="28"/>
          <w:szCs w:val="28"/>
        </w:rPr>
        <w:t>муниципального образования Новоладожское городское поселение Волховского муниципального района Ленинградской области</w:t>
      </w:r>
      <w:r w:rsidRPr="006E4475">
        <w:rPr>
          <w:rFonts w:ascii="Times New Roman" w:hAnsi="Times New Roman" w:cs="Times New Roman"/>
          <w:sz w:val="28"/>
          <w:szCs w:val="28"/>
        </w:rPr>
        <w:t xml:space="preserve">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по </w:t>
      </w:r>
      <w:r w:rsidRPr="00047D1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муниципальном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047D1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047D19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Новоладожское городское поселение</w:t>
      </w:r>
      <w:r w:rsidRPr="006E4475">
        <w:rPr>
          <w:rFonts w:ascii="Times New Roman" w:hAnsi="Times New Roman" w:cs="Times New Roman"/>
          <w:sz w:val="28"/>
          <w:szCs w:val="28"/>
        </w:rPr>
        <w:t xml:space="preserve"> Ленинградской области в соответствии с </w:t>
      </w:r>
      <w:hyperlink r:id="rId8" w:tooltip="Указ Президента РФ от 07.05.2012 N 597 &quot;О мероприятиях по реализации государственной социальной политики&quot;{КонсультантПлюс}" w:history="1">
        <w:r w:rsidRPr="006E4475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E447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политики";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3)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4) реорганизация неэффективных учреждений культуры.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C42" w:rsidRPr="006E4475" w:rsidRDefault="00716C42" w:rsidP="00021B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IV. Мероприятия по совершенствованию оплаты труда</w:t>
      </w:r>
    </w:p>
    <w:p w:rsidR="00716C42" w:rsidRPr="006E4475" w:rsidRDefault="00716C42" w:rsidP="00021B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работников учреждений культуры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 xml:space="preserve">I. Разработка и проведение мероприятий по совершенствованию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E4475">
        <w:rPr>
          <w:rFonts w:ascii="Times New Roman" w:hAnsi="Times New Roman" w:cs="Times New Roman"/>
          <w:sz w:val="28"/>
          <w:szCs w:val="28"/>
        </w:rPr>
        <w:t>ных учреждений культуры</w:t>
      </w:r>
      <w:r w:rsidRPr="005D357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13158">
        <w:rPr>
          <w:rFonts w:ascii="Times New Roman" w:hAnsi="Times New Roman" w:cs="Times New Roman"/>
          <w:sz w:val="28"/>
          <w:szCs w:val="28"/>
        </w:rPr>
        <w:t>муниципального образования Новоладожское городское поселение Волховского муниципального района Ленинградской области</w:t>
      </w:r>
      <w:r w:rsidRPr="006E4475">
        <w:rPr>
          <w:rFonts w:ascii="Times New Roman" w:hAnsi="Times New Roman" w:cs="Times New Roman"/>
          <w:sz w:val="28"/>
          <w:szCs w:val="28"/>
        </w:rPr>
        <w:t xml:space="preserve"> должны осуществляться с учетом </w:t>
      </w:r>
      <w:hyperlink r:id="rId9" w:tooltip="Распоряжение Правительства РФ от 26.11.2012 N 2190-р &lt;Об утверждении Программы поэтапного совершенствования системы оплаты труда в государственных (муниципальных) учреждениях на 2012 - 2018 годы&gt;{КонсультантПлюс}" w:history="1">
        <w:r w:rsidRPr="006E4475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6E4475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</w:t>
      </w:r>
      <w:r>
        <w:rPr>
          <w:rFonts w:ascii="Times New Roman" w:hAnsi="Times New Roman" w:cs="Times New Roman"/>
          <w:sz w:val="28"/>
          <w:szCs w:val="28"/>
        </w:rPr>
        <w:t xml:space="preserve">оплаты труда в </w:t>
      </w:r>
      <w:r w:rsidRPr="006E447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75">
        <w:rPr>
          <w:rFonts w:ascii="Times New Roman" w:hAnsi="Times New Roman" w:cs="Times New Roman"/>
          <w:sz w:val="28"/>
          <w:szCs w:val="28"/>
        </w:rPr>
        <w:t xml:space="preserve"> учреждениях на 2012-2018 годы, утвержденной распоряжением Правительства Российской Федерации от 26 ноября 2012 года N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</w:t>
      </w:r>
      <w:r>
        <w:rPr>
          <w:rFonts w:ascii="Times New Roman" w:hAnsi="Times New Roman" w:cs="Times New Roman"/>
          <w:sz w:val="28"/>
          <w:szCs w:val="28"/>
        </w:rPr>
        <w:t>ждения</w:t>
      </w:r>
      <w:r w:rsidRPr="006E4475">
        <w:rPr>
          <w:rFonts w:ascii="Times New Roman" w:hAnsi="Times New Roman" w:cs="Times New Roman"/>
          <w:sz w:val="28"/>
          <w:szCs w:val="28"/>
        </w:rPr>
        <w:t>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716C42" w:rsidRPr="00021725" w:rsidRDefault="00716C42" w:rsidP="00021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3AB4">
        <w:rPr>
          <w:rFonts w:ascii="Times New Roman" w:hAnsi="Times New Roman" w:cs="Times New Roman"/>
          <w:sz w:val="28"/>
          <w:szCs w:val="28"/>
        </w:rPr>
        <w:t xml:space="preserve"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10" w:tooltip="Указ Президента РФ от 07.05.2012 N 597 &quot;О мероприятиях по реализации государственной социальной политики&quot;{КонсультантПлюс}" w:history="1">
        <w:r w:rsidRPr="00F43AB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43AB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политики", и средней заработной платы по </w:t>
      </w:r>
      <w:r w:rsidRPr="00F43AB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муниципальному образованию  </w:t>
      </w:r>
      <w:r w:rsidRPr="00F43AB4">
        <w:rPr>
          <w:rFonts w:ascii="Times New Roman" w:hAnsi="Times New Roman" w:cs="Times New Roman"/>
          <w:sz w:val="28"/>
          <w:szCs w:val="28"/>
        </w:rPr>
        <w:t>Новоладожское городское поселение Волховского муниципального района Ленинградской области: 2013 год - 71,0 проц., 2014 год - 80,0 проц., 2015 год - 85,0 проц., 2016 год -90,0 проц., 2017 год - 95,0 проц., 2018 год - 100,0 проц.;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725">
        <w:rPr>
          <w:rFonts w:ascii="Times New Roman" w:hAnsi="Times New Roman" w:cs="Times New Roman"/>
          <w:sz w:val="28"/>
          <w:szCs w:val="28"/>
        </w:rPr>
        <w:t>2) численность работников  муниципальных учреждений культуры</w:t>
      </w:r>
      <w:r w:rsidRPr="0002172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F2E7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образования  </w:t>
      </w:r>
      <w:r w:rsidRPr="00213158">
        <w:rPr>
          <w:rFonts w:ascii="Times New Roman" w:hAnsi="Times New Roman" w:cs="Times New Roman"/>
          <w:sz w:val="28"/>
          <w:szCs w:val="28"/>
        </w:rPr>
        <w:t>Новоладожское городское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2012 год – 33  человек, 2013 год - 33 человек, 2014 год – 32 </w:t>
      </w:r>
      <w:r w:rsidRPr="006E4475">
        <w:rPr>
          <w:rFonts w:ascii="Times New Roman" w:hAnsi="Times New Roman" w:cs="Times New Roman"/>
          <w:sz w:val="28"/>
          <w:szCs w:val="28"/>
        </w:rPr>
        <w:t>чело</w:t>
      </w:r>
      <w:r>
        <w:rPr>
          <w:rFonts w:ascii="Times New Roman" w:hAnsi="Times New Roman" w:cs="Times New Roman"/>
          <w:sz w:val="28"/>
          <w:szCs w:val="28"/>
        </w:rPr>
        <w:t>век, 2015 год - 32</w:t>
      </w:r>
      <w:r w:rsidRPr="006E4475">
        <w:rPr>
          <w:rFonts w:ascii="Times New Roman" w:hAnsi="Times New Roman" w:cs="Times New Roman"/>
          <w:sz w:val="28"/>
          <w:szCs w:val="28"/>
        </w:rPr>
        <w:t xml:space="preserve"> человек, 2016 го</w:t>
      </w:r>
      <w:r>
        <w:rPr>
          <w:rFonts w:ascii="Times New Roman" w:hAnsi="Times New Roman" w:cs="Times New Roman"/>
          <w:sz w:val="28"/>
          <w:szCs w:val="28"/>
        </w:rPr>
        <w:t>д – 31  человек, 2017 год - 31</w:t>
      </w:r>
      <w:r w:rsidRPr="006E4475">
        <w:rPr>
          <w:rFonts w:ascii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sz w:val="28"/>
          <w:szCs w:val="28"/>
        </w:rPr>
        <w:t xml:space="preserve">век, 2018 год – 31  </w:t>
      </w:r>
      <w:r w:rsidRPr="006E4475">
        <w:rPr>
          <w:rFonts w:ascii="Times New Roman" w:hAnsi="Times New Roman" w:cs="Times New Roman"/>
          <w:sz w:val="28"/>
          <w:szCs w:val="28"/>
        </w:rPr>
        <w:t>человек.</w:t>
      </w:r>
    </w:p>
    <w:p w:rsidR="00716C42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C42" w:rsidRPr="006E4475" w:rsidRDefault="00716C42" w:rsidP="00021B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V. Основные мероприятия, направленные на повышение</w:t>
      </w:r>
    </w:p>
    <w:p w:rsidR="00716C42" w:rsidRPr="006E4475" w:rsidRDefault="00716C42" w:rsidP="00021B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эффективности и качества предоставляемых услуг</w:t>
      </w:r>
    </w:p>
    <w:p w:rsidR="00716C42" w:rsidRPr="006E4475" w:rsidRDefault="00716C42" w:rsidP="00021B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в сфере культуры, связанные с переходом</w:t>
      </w:r>
    </w:p>
    <w:p w:rsidR="00716C42" w:rsidRPr="006E4475" w:rsidRDefault="00716C42" w:rsidP="00021B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475">
        <w:rPr>
          <w:rFonts w:ascii="Times New Roman" w:hAnsi="Times New Roman" w:cs="Times New Roman"/>
          <w:sz w:val="28"/>
          <w:szCs w:val="28"/>
        </w:rPr>
        <w:t>на эффективный контракт</w:t>
      </w:r>
    </w:p>
    <w:p w:rsidR="00716C42" w:rsidRPr="006E4475" w:rsidRDefault="00716C42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5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026"/>
        <w:gridCol w:w="2661"/>
        <w:gridCol w:w="283"/>
        <w:gridCol w:w="2936"/>
        <w:gridCol w:w="2040"/>
        <w:gridCol w:w="1440"/>
      </w:tblGrid>
      <w:tr w:rsidR="00716C42" w:rsidRPr="00771901">
        <w:trPr>
          <w:trHeight w:val="400"/>
          <w:tblCellSpacing w:w="5" w:type="nil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     Мероприятие         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Срок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716C42" w:rsidRPr="00771901">
        <w:trPr>
          <w:tblCellSpacing w:w="5" w:type="nil"/>
        </w:trPr>
        <w:tc>
          <w:tcPr>
            <w:tcW w:w="1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C42" w:rsidRPr="00771901">
        <w:trPr>
          <w:tblCellSpacing w:w="5" w:type="nil"/>
        </w:trPr>
        <w:tc>
          <w:tcPr>
            <w:tcW w:w="109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Совершенствование системы оплаты труда                    </w:t>
            </w:r>
          </w:p>
        </w:tc>
      </w:tr>
      <w:tr w:rsidR="00716C42" w:rsidRPr="00771901">
        <w:trPr>
          <w:trHeight w:val="55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целевых показателей (индикаторов) развития сферы  культуры                      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 Новоладожского городского поселения   об утверждении    муниципальной программы 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"Развитие  культуры в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Финансово-экономический отдел администрации Новоладожского городского поселения    "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Финансово-экономический отдел администрации Новоладожского городского поселения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года </w:t>
            </w:r>
          </w:p>
        </w:tc>
      </w:tr>
      <w:tr w:rsidR="00716C42" w:rsidRPr="00771901">
        <w:trPr>
          <w:trHeight w:val="27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(уточнение)        показателей эффективности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муниципальных учреждений    культуры, их руководителей и  работников                    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власти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Финансово-экономический отдел администрации Новоладожского городского поселения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до 1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апреля  </w:t>
            </w:r>
          </w:p>
        </w:tc>
      </w:tr>
      <w:tr w:rsidR="00716C42" w:rsidRPr="00771901">
        <w:trPr>
          <w:trHeight w:val="197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     учетом специфики отрасли по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привлечению на повышение      заработной платы средств от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деятельности 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   изменений в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положения об  оплате труда и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         работников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утвержденные  приказами по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учреждениям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администрации Новоладожского городского поселения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</w:tr>
      <w:tr w:rsidR="00716C42" w:rsidRPr="00771901">
        <w:trPr>
          <w:trHeight w:val="2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системах оплаты труда в  муниципальных бюджетных   учреждениях и муниципальных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>казенных учреждениях           по видам  экономической  деятельности  в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оплаты труда  работников учреждений культуры           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администрации Новоладожского городского поселения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Первый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года </w:t>
            </w:r>
          </w:p>
        </w:tc>
      </w:tr>
      <w:tr w:rsidR="00716C42" w:rsidRPr="00771901">
        <w:trPr>
          <w:tblCellSpacing w:w="5" w:type="nil"/>
        </w:trPr>
        <w:tc>
          <w:tcPr>
            <w:tcW w:w="109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прозрачного механизма оплаты труда руководителей учреждений</w:t>
            </w:r>
          </w:p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16C42" w:rsidRPr="00771901">
        <w:trPr>
          <w:trHeight w:val="2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   представлению руководителем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сведений о доходах, об имуществе и обязательствах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      руководителя, его супруги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>(супруга) и несовершеннолетних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детей, а также граждан,       претендующих на занятие       соответствующих должностей    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  договоры с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руководителями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Новоладожского городского поселения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</w:tr>
      <w:tr w:rsidR="00716C42" w:rsidRPr="00771901">
        <w:trPr>
          <w:tblCellSpacing w:w="5" w:type="nil"/>
        </w:trPr>
        <w:tc>
          <w:tcPr>
            <w:tcW w:w="109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7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кадрового потенциала работников учреждений культуры   </w:t>
            </w:r>
          </w:p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16C42" w:rsidRPr="00771901">
        <w:trPr>
          <w:trHeight w:val="2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    обеспечению соответствия      работников обновленным   квалификационным требованиям.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квалификации и   переподготовка не менее 15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проц. работников учреждений  культуры                      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Доклад  общего   отдела администрации Новоладожского городского поселения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Общий отдел администрации Новоладожского городского поселения,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руководители  муниципальных учреждений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2014-2018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годы   </w:t>
            </w:r>
          </w:p>
        </w:tc>
      </w:tr>
      <w:tr w:rsidR="00716C42" w:rsidRPr="00771901">
        <w:trPr>
          <w:trHeight w:val="41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  организации заключения     дополнительных соглашений к  трудовым договорам (новых     трудовых договоров) с    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работниками учреждений      культуры в связи  с  введением эффективного контракта        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     договоры  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Общий отдел администрации Новоладожского городского поселения,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руководители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учреждений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год    </w:t>
            </w:r>
          </w:p>
        </w:tc>
      </w:tr>
      <w:tr w:rsidR="00716C42" w:rsidRPr="00771901">
        <w:trPr>
          <w:trHeight w:val="112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дифференциации    оплаты труда основного и 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>прочего персонала, оптимизация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на              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административно-управленческий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>и вспомогательный персонал    учреждений культуры, с учетом предельной доли расходов на   оплату их труда в фонде оплаты  труда учреждения - не более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проц.                         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правовые акты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комитета по   культуре  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области,  нормативные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правовые акты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   местного  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Комитет по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культуре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Ленинградской области,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финансово-экономический отдел администрации Новоладожского городского поселения, руководители   муниципальных учреждений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2014 год </w:t>
            </w:r>
          </w:p>
        </w:tc>
      </w:tr>
      <w:tr w:rsidR="00716C42" w:rsidRPr="00771901">
        <w:trPr>
          <w:trHeight w:val="600"/>
          <w:tblCellSpacing w:w="5" w:type="nil"/>
        </w:trPr>
        <w:tc>
          <w:tcPr>
            <w:tcW w:w="109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Мониторинг достижения целевых показателей средней заработной платы отдельных  категорий работников, определенных </w:t>
            </w:r>
            <w:hyperlink r:id="rId11" w:tooltip="Указ Президента РФ от 07.05.2012 N 597 &quot;О мероприятиях по реализации государственной социальной политики&quot;{КонсультантПлюс}" w:history="1">
              <w:r w:rsidRPr="00771901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Указом</w:t>
              </w:r>
            </w:hyperlink>
            <w:r w:rsidRPr="0077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Президента Российской Федерации   от 7 мая 2012 года N 597                           </w:t>
            </w:r>
          </w:p>
        </w:tc>
      </w:tr>
      <w:tr w:rsidR="00716C42" w:rsidRPr="00771901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рабочей группы     по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оценке результатов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"дорожной карты"              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муниципального образования Новоладожское городское поселение Волховского муниципального района Ленинградской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финансово-экономический отдел администрации Новоладожского городского поселения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Четвертый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год </w:t>
            </w:r>
          </w:p>
        </w:tc>
      </w:tr>
      <w:tr w:rsidR="00716C42" w:rsidRPr="00771901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коллегии   с участием       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   учреждений  культуры                      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коллегии о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выполнении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"дорожной 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карты"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финансово-экономический отдел администрации Новоладожского городского поселения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Четвертый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года </w:t>
            </w:r>
          </w:p>
        </w:tc>
      </w:tr>
      <w:tr w:rsidR="00716C42" w:rsidRPr="00771901">
        <w:trPr>
          <w:trHeight w:val="195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   реализации мероприятий по     повышению оплаты труда  работников учреждений     культуры, предусмотренных в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"дорожной карте"              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Отчет в     Комитет по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>культуре   Ленинградской          области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финансово-экономический отдел администрации Новоладожского городского поселения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ежегодно,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начиная с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>2014 года,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>10 января,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10 июля  </w:t>
            </w:r>
          </w:p>
        </w:tc>
      </w:tr>
      <w:tr w:rsidR="00716C42" w:rsidRPr="00771901">
        <w:trPr>
          <w:trHeight w:val="20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"дорожной карты"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>проведения разъяснительной   работы в трудовых коллективах,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семинаров         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на сайте администрации Новоладожского городского поселения, 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семинаров и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  мероприятий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финансово-экономический отдел администрации Новоладожского городского поселения  </w:t>
            </w:r>
          </w:p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2013 -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годы </w:t>
            </w:r>
          </w:p>
        </w:tc>
      </w:tr>
      <w:tr w:rsidR="00716C42" w:rsidRPr="00771901">
        <w:trPr>
          <w:tblCellSpacing w:w="5" w:type="nil"/>
        </w:trPr>
        <w:tc>
          <w:tcPr>
            <w:tcW w:w="109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C42" w:rsidRPr="00771901" w:rsidRDefault="00716C42" w:rsidP="00F7016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"дорожной карты"</w:t>
            </w:r>
          </w:p>
        </w:tc>
      </w:tr>
      <w:tr w:rsidR="00716C42" w:rsidRPr="00771901">
        <w:trPr>
          <w:trHeight w:val="55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 муниципальным учреждениями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 планов мероприятий по повышению эффективности     деятельности учреждения в    части оказания  муниципальных услуг    (выполнения работ) на основе  целевых показателей   деятельности учреждения,   совершенствованию системы   оплаты труда, включая    мероприятия по повышению     оплаты труда соответствующих  категорий работников (по   согласованию с органом,  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исполняющим функции   учредителя)                   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  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нормативный акт 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учреждений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2" w:rsidRPr="00771901" w:rsidRDefault="00716C42" w:rsidP="00F70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1">
              <w:rPr>
                <w:rFonts w:ascii="Times New Roman" w:hAnsi="Times New Roman" w:cs="Times New Roman"/>
                <w:sz w:val="24"/>
                <w:szCs w:val="24"/>
              </w:rPr>
              <w:t xml:space="preserve">  Третий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  </w:t>
            </w:r>
            <w:r w:rsidRPr="00771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года </w:t>
            </w:r>
          </w:p>
        </w:tc>
      </w:tr>
    </w:tbl>
    <w:p w:rsidR="00716C42" w:rsidRPr="006E4475" w:rsidRDefault="00716C42" w:rsidP="00021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6C42" w:rsidRDefault="00716C42" w:rsidP="00021BF1"/>
    <w:p w:rsidR="00716C42" w:rsidRDefault="00716C42"/>
    <w:sectPr w:rsidR="00716C42" w:rsidSect="00F7016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7601"/>
    <w:multiLevelType w:val="hybridMultilevel"/>
    <w:tmpl w:val="38FA4C44"/>
    <w:lvl w:ilvl="0" w:tplc="0DA26A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BF1"/>
    <w:rsid w:val="0000130D"/>
    <w:rsid w:val="0001552C"/>
    <w:rsid w:val="00021725"/>
    <w:rsid w:val="00021BF1"/>
    <w:rsid w:val="000463DD"/>
    <w:rsid w:val="00047D19"/>
    <w:rsid w:val="00066B6A"/>
    <w:rsid w:val="000B65E2"/>
    <w:rsid w:val="000E605E"/>
    <w:rsid w:val="000E7DF8"/>
    <w:rsid w:val="0012626F"/>
    <w:rsid w:val="001C2822"/>
    <w:rsid w:val="001E5EED"/>
    <w:rsid w:val="00213158"/>
    <w:rsid w:val="00276290"/>
    <w:rsid w:val="002F2E70"/>
    <w:rsid w:val="00327490"/>
    <w:rsid w:val="004A7A96"/>
    <w:rsid w:val="00505E66"/>
    <w:rsid w:val="00555668"/>
    <w:rsid w:val="00584C83"/>
    <w:rsid w:val="005D357E"/>
    <w:rsid w:val="006B0A3D"/>
    <w:rsid w:val="006B3C99"/>
    <w:rsid w:val="006E4475"/>
    <w:rsid w:val="006E5C80"/>
    <w:rsid w:val="00716C42"/>
    <w:rsid w:val="00771901"/>
    <w:rsid w:val="007D0FD8"/>
    <w:rsid w:val="00876C5C"/>
    <w:rsid w:val="008D3CDE"/>
    <w:rsid w:val="00997CFC"/>
    <w:rsid w:val="009C17AF"/>
    <w:rsid w:val="00A800E4"/>
    <w:rsid w:val="00A81AEE"/>
    <w:rsid w:val="00C00A28"/>
    <w:rsid w:val="00C42BF1"/>
    <w:rsid w:val="00C4446E"/>
    <w:rsid w:val="00C64725"/>
    <w:rsid w:val="00C80CCC"/>
    <w:rsid w:val="00CA3745"/>
    <w:rsid w:val="00CB0400"/>
    <w:rsid w:val="00D953DB"/>
    <w:rsid w:val="00DC51F2"/>
    <w:rsid w:val="00EA2416"/>
    <w:rsid w:val="00F03E60"/>
    <w:rsid w:val="00F43AB4"/>
    <w:rsid w:val="00F70167"/>
    <w:rsid w:val="00FA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1B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1B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B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021B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21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B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03B2F1BA08CE31A11EAB130ED3646B25BD32246622163C3097A440EYDR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A03B2F1BA08CE31A11EAB130ED3646B25BD32246622163C3097A440EDD5AAB20AAA68E4410104AYAR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A03B2F1BA08CE31A11EAB130ED3646B25DDD2244662163C3097A440EYDRDI" TargetMode="External"/><Relationship Id="rId11" Type="http://schemas.openxmlformats.org/officeDocument/2006/relationships/hyperlink" Target="consultantplus://offline/ref=EDA03B2F1BA08CE31A11EAB130ED3646B25BD32246622163C3097A440EYDRD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DA03B2F1BA08CE31A11EAB130ED3646B25BD32246622163C3097A440EYDR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A03B2F1BA08CE31A11EAB130ED3646B25AD22243652163C3097A440EDD5AAB20AAA68E4410104EYAR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3748</Words>
  <Characters>21365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Биткина</dc:creator>
  <cp:keywords/>
  <dc:description/>
  <cp:lastModifiedBy>Сергеева</cp:lastModifiedBy>
  <cp:revision>2</cp:revision>
  <cp:lastPrinted>2013-09-12T12:23:00Z</cp:lastPrinted>
  <dcterms:created xsi:type="dcterms:W3CDTF">2013-09-13T11:11:00Z</dcterms:created>
  <dcterms:modified xsi:type="dcterms:W3CDTF">2013-09-13T11:11:00Z</dcterms:modified>
</cp:coreProperties>
</file>